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Borders>
          <w:insideH w:val="single" w:sz="48" w:space="0" w:color="FFFFFF" w:themeColor="background1"/>
        </w:tblBorders>
        <w:tblCellMar>
          <w:left w:w="0" w:type="dxa"/>
          <w:right w:w="0" w:type="dxa"/>
        </w:tblCellMar>
        <w:tblLook w:val="04A0" w:firstRow="1" w:lastRow="0" w:firstColumn="1" w:lastColumn="0" w:noHBand="0" w:noVBand="1"/>
      </w:tblPr>
      <w:tblGrid>
        <w:gridCol w:w="10467"/>
      </w:tblGrid>
      <w:tr w:rsidR="00AB7B3A" w:rsidRPr="00045834" w14:paraId="37BD8598" w14:textId="77777777">
        <w:tc>
          <w:tcPr>
            <w:tcW w:w="10800" w:type="dxa"/>
            <w:vAlign w:val="center"/>
          </w:tcPr>
          <w:tbl>
            <w:tblPr>
              <w:tblW w:w="5000" w:type="pct"/>
              <w:tblBorders>
                <w:insideH w:val="single" w:sz="48" w:space="0" w:color="FFFFFF" w:themeColor="background1"/>
                <w:insideV w:val="single" w:sz="48" w:space="0" w:color="FFFFFF" w:themeColor="background1"/>
              </w:tblBorders>
              <w:tblCellMar>
                <w:left w:w="0" w:type="dxa"/>
                <w:right w:w="0" w:type="dxa"/>
              </w:tblCellMar>
              <w:tblLook w:val="04A0" w:firstRow="1" w:lastRow="0" w:firstColumn="1" w:lastColumn="0" w:noHBand="0" w:noVBand="1"/>
            </w:tblPr>
            <w:tblGrid>
              <w:gridCol w:w="5233"/>
              <w:gridCol w:w="5234"/>
            </w:tblGrid>
            <w:tr w:rsidR="00AB7B3A" w:rsidRPr="00045834" w14:paraId="4BEBA624" w14:textId="77777777">
              <w:trPr>
                <w:trHeight w:hRule="exact" w:val="4320"/>
              </w:trPr>
              <w:tc>
                <w:tcPr>
                  <w:tcW w:w="2500" w:type="pct"/>
                  <w:shd w:val="clear" w:color="auto" w:fill="418AB3" w:themeFill="accent1"/>
                  <w:vAlign w:val="center"/>
                </w:tcPr>
                <w:p w14:paraId="3A39F176" w14:textId="77777777" w:rsidR="00AB7B3A" w:rsidRPr="00045834" w:rsidRDefault="00907855" w:rsidP="00907855">
                  <w:pPr>
                    <w:pStyle w:val="Titre"/>
                  </w:pPr>
                  <w:r>
                    <w:t>Libmol.org</w:t>
                  </w:r>
                </w:p>
              </w:tc>
              <w:tc>
                <w:tcPr>
                  <w:tcW w:w="2500" w:type="pct"/>
                </w:tcPr>
                <w:p w14:paraId="5BF11CD3" w14:textId="77777777" w:rsidR="00AB7B3A" w:rsidRPr="00045834" w:rsidRDefault="00890EA6">
                  <w:r w:rsidRPr="00045834">
                    <w:rPr>
                      <w:noProof/>
                      <w:lang w:eastAsia="fr-FR" w:bidi="ar-SA"/>
                    </w:rPr>
                    <w:drawing>
                      <wp:inline distT="0" distB="0" distL="0" distR="0" wp14:anchorId="6D7DFEA3" wp14:editId="159EACE7">
                        <wp:extent cx="3286125" cy="2507164"/>
                        <wp:effectExtent l="0" t="0" r="0" b="762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2-18138061.jpg"/>
                                <pic:cNvPicPr/>
                              </pic:nvPicPr>
                              <pic:blipFill>
                                <a:blip r:embed="rId10">
                                  <a:extLst>
                                    <a:ext uri="{28A0092B-C50C-407E-A947-70E740481C1C}">
                                      <a14:useLocalDpi xmlns:a14="http://schemas.microsoft.com/office/drawing/2010/main" val="0"/>
                                    </a:ext>
                                  </a:extLst>
                                </a:blip>
                                <a:stretch>
                                  <a:fillRect/>
                                </a:stretch>
                              </pic:blipFill>
                              <pic:spPr bwMode="auto">
                                <a:xfrm>
                                  <a:off x="0" y="0"/>
                                  <a:ext cx="3286125" cy="2507164"/>
                                </a:xfrm>
                                <a:prstGeom prst="rect">
                                  <a:avLst/>
                                </a:prstGeom>
                                <a:ln>
                                  <a:noFill/>
                                </a:ln>
                                <a:extLst>
                                  <a:ext uri="{53640926-AAD7-44D8-BBD7-CCE9431645EC}">
                                    <a14:shadowObscured xmlns:a14="http://schemas.microsoft.com/office/drawing/2010/main"/>
                                  </a:ext>
                                </a:extLst>
                              </pic:spPr>
                            </pic:pic>
                          </a:graphicData>
                        </a:graphic>
                      </wp:inline>
                    </w:drawing>
                  </w:r>
                </w:p>
              </w:tc>
            </w:tr>
            <w:tr w:rsidR="00AB7B3A" w:rsidRPr="00045834" w14:paraId="2EB2C686" w14:textId="77777777">
              <w:trPr>
                <w:trHeight w:hRule="exact" w:val="4320"/>
              </w:trPr>
              <w:tc>
                <w:tcPr>
                  <w:tcW w:w="2500" w:type="pct"/>
                </w:tcPr>
                <w:p w14:paraId="2A51849A" w14:textId="77777777" w:rsidR="00AB7B3A" w:rsidRPr="00045834" w:rsidRDefault="00890EA6">
                  <w:r w:rsidRPr="00045834">
                    <w:rPr>
                      <w:noProof/>
                      <w:lang w:eastAsia="fr-FR" w:bidi="ar-SA"/>
                    </w:rPr>
                    <w:drawing>
                      <wp:inline distT="0" distB="0" distL="0" distR="0" wp14:anchorId="035BCCCC" wp14:editId="73CC6E65">
                        <wp:extent cx="3286751" cy="2507642"/>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2-17840257.jpg"/>
                                <pic:cNvPicPr/>
                              </pic:nvPicPr>
                              <pic:blipFill>
                                <a:blip r:embed="rId11">
                                  <a:extLst>
                                    <a:ext uri="{28A0092B-C50C-407E-A947-70E740481C1C}">
                                      <a14:useLocalDpi xmlns:a14="http://schemas.microsoft.com/office/drawing/2010/main" val="0"/>
                                    </a:ext>
                                  </a:extLst>
                                </a:blip>
                                <a:stretch>
                                  <a:fillRect/>
                                </a:stretch>
                              </pic:blipFill>
                              <pic:spPr bwMode="auto">
                                <a:xfrm>
                                  <a:off x="0" y="0"/>
                                  <a:ext cx="3286751" cy="2507642"/>
                                </a:xfrm>
                                <a:prstGeom prst="rect">
                                  <a:avLst/>
                                </a:prstGeom>
                                <a:ln>
                                  <a:noFill/>
                                </a:ln>
                                <a:extLst>
                                  <a:ext uri="{53640926-AAD7-44D8-BBD7-CCE9431645EC}">
                                    <a14:shadowObscured xmlns:a14="http://schemas.microsoft.com/office/drawing/2010/main"/>
                                  </a:ext>
                                </a:extLst>
                              </pic:spPr>
                            </pic:pic>
                          </a:graphicData>
                        </a:graphic>
                      </wp:inline>
                    </w:drawing>
                  </w:r>
                </w:p>
              </w:tc>
              <w:tc>
                <w:tcPr>
                  <w:tcW w:w="2500" w:type="pct"/>
                </w:tcPr>
                <w:p w14:paraId="1458D367" w14:textId="77777777" w:rsidR="00AB7B3A" w:rsidRPr="00045834" w:rsidRDefault="00890EA6">
                  <w:r w:rsidRPr="00045834">
                    <w:rPr>
                      <w:noProof/>
                      <w:lang w:eastAsia="fr-FR" w:bidi="ar-SA"/>
                    </w:rPr>
                    <w:drawing>
                      <wp:inline distT="0" distB="0" distL="0" distR="0" wp14:anchorId="04B4130E" wp14:editId="0B4BA507">
                        <wp:extent cx="3286125" cy="252528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2-16922719.jpg"/>
                                <pic:cNvPicPr/>
                              </pic:nvPicPr>
                              <pic:blipFill>
                                <a:blip r:embed="rId12">
                                  <a:extLst>
                                    <a:ext uri="{28A0092B-C50C-407E-A947-70E740481C1C}">
                                      <a14:useLocalDpi xmlns:a14="http://schemas.microsoft.com/office/drawing/2010/main" val="0"/>
                                    </a:ext>
                                  </a:extLst>
                                </a:blip>
                                <a:stretch>
                                  <a:fillRect/>
                                </a:stretch>
                              </pic:blipFill>
                              <pic:spPr bwMode="auto">
                                <a:xfrm>
                                  <a:off x="0" y="0"/>
                                  <a:ext cx="3286125" cy="25252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76CDAF" w14:textId="77777777" w:rsidR="00AB7B3A" w:rsidRPr="00045834" w:rsidRDefault="00AB7B3A"/>
        </w:tc>
      </w:tr>
      <w:tr w:rsidR="00AB7B3A" w:rsidRPr="00045834" w14:paraId="09D1475F" w14:textId="77777777">
        <w:trPr>
          <w:trHeight w:hRule="exact" w:val="6480"/>
        </w:trPr>
        <w:tc>
          <w:tcPr>
            <w:tcW w:w="10800" w:type="dxa"/>
            <w:shd w:val="clear" w:color="auto" w:fill="F69200" w:themeFill="accent3"/>
            <w:vAlign w:val="center"/>
          </w:tcPr>
          <w:p w14:paraId="7CBAFBF2" w14:textId="77777777" w:rsidR="00AB7B3A" w:rsidRPr="00045834" w:rsidRDefault="00AF3F41">
            <w:pPr>
              <w:pStyle w:val="Sous-titre"/>
            </w:pPr>
            <w:r>
              <w:t>Renouveler les usages pédagogiques de la visualisation moléculaire</w:t>
            </w:r>
          </w:p>
          <w:p w14:paraId="2C606A0D" w14:textId="77777777" w:rsidR="00AB7B3A" w:rsidRPr="00045834" w:rsidRDefault="00AF3F41" w:rsidP="00AF3F41">
            <w:pPr>
              <w:pStyle w:val="Normalcentr"/>
            </w:pPr>
            <w:r>
              <w:t>Une application en ligne et un logiciel libre conçus pour que la résolution de problèmes biologiques soit au premier plan de la démarche des élèves</w:t>
            </w:r>
          </w:p>
        </w:tc>
      </w:tr>
    </w:tbl>
    <w:p w14:paraId="3CABC866" w14:textId="77777777" w:rsidR="00AB7B3A" w:rsidRPr="00045834" w:rsidRDefault="00890EA6">
      <w:r w:rsidRPr="00045834">
        <w:br w:type="page"/>
      </w:r>
    </w:p>
    <w:p w14:paraId="2533D66F" w14:textId="77777777" w:rsidR="00AB7B3A" w:rsidRPr="00045834" w:rsidRDefault="008F1A46">
      <w:pPr>
        <w:pStyle w:val="Titre1"/>
      </w:pPr>
      <w:r>
        <w:lastRenderedPageBreak/>
        <w:t>Intentions</w:t>
      </w:r>
      <w:r w:rsidR="001643EE">
        <w:t xml:space="preserve"> et objectifs</w:t>
      </w:r>
    </w:p>
    <w:p w14:paraId="50B630F2" w14:textId="5DB94FF1" w:rsidR="00AB7B3A" w:rsidRPr="00045834" w:rsidRDefault="00AB7B3A"/>
    <w:p w14:paraId="795A594C" w14:textId="3DDBADDF" w:rsidR="0033227F" w:rsidRDefault="00D1263B">
      <w:r>
        <w:rPr>
          <w:noProof/>
          <w:lang w:eastAsia="fr-FR" w:bidi="ar-SA"/>
        </w:rPr>
        <w:drawing>
          <wp:anchor distT="0" distB="0" distL="114300" distR="114300" simplePos="0" relativeHeight="251664384" behindDoc="0" locked="0" layoutInCell="1" allowOverlap="1" wp14:anchorId="5034E646" wp14:editId="6DE764C5">
            <wp:simplePos x="0" y="0"/>
            <wp:positionH relativeFrom="column">
              <wp:posOffset>-62865</wp:posOffset>
            </wp:positionH>
            <wp:positionV relativeFrom="paragraph">
              <wp:posOffset>1228090</wp:posOffset>
            </wp:positionV>
            <wp:extent cx="2849245" cy="217424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énosine Tri Phosphates (ATP).png"/>
                    <pic:cNvPicPr/>
                  </pic:nvPicPr>
                  <pic:blipFill>
                    <a:blip r:embed="rId13">
                      <a:extLst>
                        <a:ext uri="{28A0092B-C50C-407E-A947-70E740481C1C}">
                          <a14:useLocalDpi xmlns:a14="http://schemas.microsoft.com/office/drawing/2010/main" val="0"/>
                        </a:ext>
                      </a:extLst>
                    </a:blip>
                    <a:stretch>
                      <a:fillRect/>
                    </a:stretch>
                  </pic:blipFill>
                  <pic:spPr>
                    <a:xfrm>
                      <a:off x="0" y="0"/>
                      <a:ext cx="2849245" cy="2174240"/>
                    </a:xfrm>
                    <a:prstGeom prst="rect">
                      <a:avLst/>
                    </a:prstGeom>
                  </pic:spPr>
                </pic:pic>
              </a:graphicData>
            </a:graphic>
            <wp14:sizeRelH relativeFrom="page">
              <wp14:pctWidth>0</wp14:pctWidth>
            </wp14:sizeRelH>
            <wp14:sizeRelV relativeFrom="page">
              <wp14:pctHeight>0</wp14:pctHeight>
            </wp14:sizeRelV>
          </wp:anchor>
        </w:drawing>
      </w:r>
      <w:r>
        <w:rPr>
          <w:noProof/>
          <w:lang w:eastAsia="fr-FR" w:bidi="ar-SA"/>
        </w:rPr>
        <mc:AlternateContent>
          <mc:Choice Requires="wps">
            <w:drawing>
              <wp:anchor distT="0" distB="0" distL="114300" distR="114300" simplePos="0" relativeHeight="251661312" behindDoc="0" locked="0" layoutInCell="1" allowOverlap="1" wp14:anchorId="31EC6199" wp14:editId="2FAA2379">
                <wp:simplePos x="0" y="0"/>
                <wp:positionH relativeFrom="column">
                  <wp:posOffset>-63500</wp:posOffset>
                </wp:positionH>
                <wp:positionV relativeFrom="paragraph">
                  <wp:posOffset>44450</wp:posOffset>
                </wp:positionV>
                <wp:extent cx="2858135" cy="1183640"/>
                <wp:effectExtent l="0" t="0" r="12065" b="10160"/>
                <wp:wrapThrough wrapText="bothSides">
                  <wp:wrapPolygon edited="0">
                    <wp:start x="0" y="0"/>
                    <wp:lineTo x="0" y="21322"/>
                    <wp:lineTo x="21499" y="21322"/>
                    <wp:lineTo x="21499" y="0"/>
                    <wp:lineTo x="0" y="0"/>
                  </wp:wrapPolygon>
                </wp:wrapThrough>
                <wp:docPr id="25" name="Rectangle 25"/>
                <wp:cNvGraphicFramePr/>
                <a:graphic xmlns:a="http://schemas.openxmlformats.org/drawingml/2006/main">
                  <a:graphicData uri="http://schemas.microsoft.com/office/word/2010/wordprocessingShape">
                    <wps:wsp>
                      <wps:cNvSpPr/>
                      <wps:spPr>
                        <a:xfrm>
                          <a:off x="0" y="0"/>
                          <a:ext cx="2858135" cy="1183640"/>
                        </a:xfrm>
                        <a:prstGeom prst="rect">
                          <a:avLst/>
                        </a:prstGeom>
                        <a:solidFill>
                          <a:schemeClr val="accent2"/>
                        </a:solidFill>
                        <a:ln>
                          <a:noFill/>
                        </a:ln>
                      </wps:spPr>
                      <wps:style>
                        <a:lnRef idx="2">
                          <a:schemeClr val="accent5">
                            <a:shade val="50000"/>
                          </a:schemeClr>
                        </a:lnRef>
                        <a:fillRef idx="1">
                          <a:schemeClr val="accent5"/>
                        </a:fillRef>
                        <a:effectRef idx="0">
                          <a:schemeClr val="accent5"/>
                        </a:effectRef>
                        <a:fontRef idx="minor">
                          <a:schemeClr val="lt1"/>
                        </a:fontRef>
                      </wps:style>
                      <wps:txbx>
                        <w:txbxContent>
                          <w:p w14:paraId="3095C831" w14:textId="49FE0702" w:rsidR="0088066B" w:rsidRPr="00D1263B" w:rsidRDefault="0088066B" w:rsidP="0088066B">
                            <w:pPr>
                              <w:spacing w:after="0"/>
                              <w:jc w:val="center"/>
                              <w:rPr>
                                <w:color w:val="FFFFFF" w:themeColor="background1"/>
                                <w:sz w:val="36"/>
                                <w:lang w:val="fr-CA"/>
                              </w:rPr>
                            </w:pPr>
                            <w:r w:rsidRPr="00D1263B">
                              <w:rPr>
                                <w:color w:val="FFFFFF" w:themeColor="background1"/>
                                <w:sz w:val="36"/>
                                <w:lang w:val="fr-CA"/>
                              </w:rPr>
                              <w:t>Enjeux de la visualisation moléculaire en SVT</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C6199" id="Rectangle 25" o:spid="_x0000_s1026" style="position:absolute;margin-left:-5pt;margin-top:3.5pt;width:225.05pt;height:9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" fillcolor="#a6b727 [3205]" stroked="f" strokeweight="2pt">
                <v:textbox inset="3mm">
                  <w:txbxContent>
                    <w:p w14:paraId="3095C831" w14:textId="49FE0702" w:rsidR="0088066B" w:rsidRPr="00D1263B" w:rsidRDefault="0088066B" w:rsidP="0088066B">
                      <w:pPr>
                        <w:spacing w:after="0"/>
                        <w:jc w:val="center"/>
                        <w:rPr>
                          <w:color w:val="FFFFFF" w:themeColor="background1"/>
                          <w:sz w:val="36"/>
                          <w:lang w:val="fr-CA"/>
                        </w:rPr>
                      </w:pPr>
                      <w:r w:rsidRPr="00D1263B">
                        <w:rPr>
                          <w:color w:val="FFFFFF" w:themeColor="background1"/>
                          <w:sz w:val="36"/>
                          <w:lang w:val="fr-CA"/>
                        </w:rPr>
                        <w:t>Enjeux de la visualisation moléculaire en SVT</w:t>
                      </w:r>
                    </w:p>
                  </w:txbxContent>
                </v:textbox>
                <w10:wrap type="through"/>
              </v:rect>
            </w:pict>
          </mc:Fallback>
        </mc:AlternateContent>
      </w:r>
      <w:r w:rsidR="0033227F">
        <w:t xml:space="preserve">La visualisation moléculaire (VM) donne accès à des modèles moléculaires issus de la recherche (cristallographie, </w:t>
      </w:r>
      <w:proofErr w:type="spellStart"/>
      <w:r w:rsidR="0033227F">
        <w:t>cryo</w:t>
      </w:r>
      <w:proofErr w:type="spellEnd"/>
      <w:r w:rsidR="0033227F">
        <w:t xml:space="preserve"> microscopie électronique, RMN, </w:t>
      </w:r>
      <w:proofErr w:type="spellStart"/>
      <w:r w:rsidR="0033227F">
        <w:t>etc</w:t>
      </w:r>
      <w:proofErr w:type="spellEnd"/>
      <w:r w:rsidR="0033227F">
        <w:t>…). Ces modèles peuvent être manipulés dans un univers en 3D et traités de façon à en mettre en évidence les propriétés voulues.</w:t>
      </w:r>
      <w:r w:rsidR="00ED6ED0">
        <w:t xml:space="preserve"> La VM permet de rendre accessible en classe des objets d’études invisibles</w:t>
      </w:r>
      <w:r w:rsidR="0088066B">
        <w:t xml:space="preserve"> à l’œil nu</w:t>
      </w:r>
      <w:r w:rsidR="00ED6ED0">
        <w:t>, de confronter les élèves à des données issues de la recherche et de les placer dans une démarche d’investigation</w:t>
      </w:r>
      <w:r w:rsidR="00D735DB">
        <w:t xml:space="preserve"> et de construction d’un modèle scientifique</w:t>
      </w:r>
      <w:r w:rsidR="00ED6ED0">
        <w:t xml:space="preserve"> proche de celle du chercheur.</w:t>
      </w:r>
      <w:r w:rsidR="0033227F">
        <w:br/>
        <w:t xml:space="preserve">On pourrait distinguer 4 niveaux </w:t>
      </w:r>
      <w:r w:rsidR="00ED6ED0">
        <w:t>de complexité</w:t>
      </w:r>
      <w:r w:rsidR="0033227F">
        <w:t xml:space="preserve"> d</w:t>
      </w:r>
      <w:r w:rsidR="00ED6ED0">
        <w:t>ans l</w:t>
      </w:r>
      <w:r w:rsidR="0033227F">
        <w:t>’utilisation de la VM en classe :</w:t>
      </w:r>
    </w:p>
    <w:p w14:paraId="1A20A5A2" w14:textId="2B13F186" w:rsidR="0033227F" w:rsidRDefault="0033227F" w:rsidP="0033227F">
      <w:pPr>
        <w:pStyle w:val="Pardeliste"/>
        <w:numPr>
          <w:ilvl w:val="0"/>
          <w:numId w:val="1"/>
        </w:numPr>
      </w:pPr>
      <w:r>
        <w:t>Affichage d’une molécule pour visualiser ses atomes et réaliser des mesures</w:t>
      </w:r>
    </w:p>
    <w:p w14:paraId="717EF66A" w14:textId="410A82BC" w:rsidR="0033227F" w:rsidRDefault="0033227F" w:rsidP="0033227F">
      <w:pPr>
        <w:pStyle w:val="Pardeliste"/>
        <w:numPr>
          <w:ilvl w:val="0"/>
          <w:numId w:val="1"/>
        </w:numPr>
      </w:pPr>
      <w:r>
        <w:t>Affichage d’une molécule pour déterminer sa forme et ses différents constituants</w:t>
      </w:r>
      <w:r w:rsidR="00FD37D4">
        <w:t xml:space="preserve"> (chaînes, autres)</w:t>
      </w:r>
    </w:p>
    <w:p w14:paraId="2EC0340C" w14:textId="26F27CFA" w:rsidR="0033227F" w:rsidRDefault="00ED6ED0" w:rsidP="0033227F">
      <w:pPr>
        <w:pStyle w:val="Pardeliste"/>
        <w:numPr>
          <w:ilvl w:val="0"/>
          <w:numId w:val="1"/>
        </w:numPr>
      </w:pPr>
      <w:r>
        <w:t>Repérage d’un ou plusieurs résidus spécifiques</w:t>
      </w:r>
    </w:p>
    <w:p w14:paraId="1BB7505E" w14:textId="5B147006" w:rsidR="00ED6ED0" w:rsidRDefault="00ED6ED0" w:rsidP="0033227F">
      <w:pPr>
        <w:pStyle w:val="Pardeliste"/>
        <w:numPr>
          <w:ilvl w:val="0"/>
          <w:numId w:val="1"/>
        </w:numPr>
      </w:pPr>
      <w:r>
        <w:t>Visualisation en 3D d’une variabilité</w:t>
      </w:r>
    </w:p>
    <w:p w14:paraId="487DD7FF" w14:textId="7DAC7DF7" w:rsidR="00EA0D2E" w:rsidRPr="00045834" w:rsidRDefault="00EA0D2E" w:rsidP="00EA0D2E">
      <w:r>
        <w:t>Les niveaux de maîtrise les plus avancés nécessitent que les utilisateurs sélectionnent des données, les traitent dans le sens du problème à résoudre et choisissent les moyens de communication adaptés pour la présentation de leurs résultats.</w:t>
      </w:r>
      <w:r w:rsidR="0088066B">
        <w:t xml:space="preserve"> Ce sont donc des activités appropriées à la formation aux capacités expérimentale.</w:t>
      </w:r>
    </w:p>
    <w:p w14:paraId="1E998DCC" w14:textId="6CB62A5C" w:rsidR="00AB7B3A" w:rsidRPr="00045834" w:rsidRDefault="00301B4F">
      <w:r>
        <w:rPr>
          <w:noProof/>
          <w:lang w:eastAsia="fr-FR" w:bidi="ar-SA"/>
        </w:rPr>
        <mc:AlternateContent>
          <mc:Choice Requires="wps">
            <w:drawing>
              <wp:anchor distT="0" distB="0" distL="114300" distR="114300" simplePos="0" relativeHeight="251666432" behindDoc="0" locked="0" layoutInCell="1" allowOverlap="1" wp14:anchorId="71B32952" wp14:editId="0AA111D7">
                <wp:simplePos x="0" y="0"/>
                <wp:positionH relativeFrom="column">
                  <wp:posOffset>3823970</wp:posOffset>
                </wp:positionH>
                <wp:positionV relativeFrom="paragraph">
                  <wp:posOffset>287655</wp:posOffset>
                </wp:positionV>
                <wp:extent cx="2741930" cy="1056640"/>
                <wp:effectExtent l="0" t="0" r="1270" b="10160"/>
                <wp:wrapThrough wrapText="bothSides">
                  <wp:wrapPolygon edited="0">
                    <wp:start x="0" y="0"/>
                    <wp:lineTo x="0" y="21288"/>
                    <wp:lineTo x="21410" y="21288"/>
                    <wp:lineTo x="21410" y="0"/>
                    <wp:lineTo x="0" y="0"/>
                  </wp:wrapPolygon>
                </wp:wrapThrough>
                <wp:docPr id="26" name="Rectangle 26"/>
                <wp:cNvGraphicFramePr/>
                <a:graphic xmlns:a="http://schemas.openxmlformats.org/drawingml/2006/main">
                  <a:graphicData uri="http://schemas.microsoft.com/office/word/2010/wordprocessingShape">
                    <wps:wsp>
                      <wps:cNvSpPr/>
                      <wps:spPr>
                        <a:xfrm>
                          <a:off x="0" y="0"/>
                          <a:ext cx="2741930" cy="1056640"/>
                        </a:xfrm>
                        <a:prstGeom prst="rect">
                          <a:avLst/>
                        </a:prstGeom>
                        <a:solidFill>
                          <a:schemeClr val="accent2"/>
                        </a:solidFill>
                        <a:ln>
                          <a:noFill/>
                        </a:ln>
                      </wps:spPr>
                      <wps:style>
                        <a:lnRef idx="2">
                          <a:schemeClr val="accent5">
                            <a:shade val="50000"/>
                          </a:schemeClr>
                        </a:lnRef>
                        <a:fillRef idx="1">
                          <a:schemeClr val="accent5"/>
                        </a:fillRef>
                        <a:effectRef idx="0">
                          <a:schemeClr val="accent5"/>
                        </a:effectRef>
                        <a:fontRef idx="minor">
                          <a:schemeClr val="lt1"/>
                        </a:fontRef>
                      </wps:style>
                      <wps:txbx>
                        <w:txbxContent>
                          <w:p w14:paraId="1BD50CCE" w14:textId="02E590C3" w:rsidR="0088066B" w:rsidRPr="00301B4F" w:rsidRDefault="0088066B" w:rsidP="0088066B">
                            <w:pPr>
                              <w:spacing w:after="0"/>
                              <w:jc w:val="center"/>
                              <w:rPr>
                                <w:color w:val="FFFFFF" w:themeColor="background1"/>
                                <w:sz w:val="36"/>
                                <w:lang w:val="fr-CA"/>
                              </w:rPr>
                            </w:pPr>
                            <w:r w:rsidRPr="00301B4F">
                              <w:rPr>
                                <w:color w:val="FFFFFF" w:themeColor="background1"/>
                                <w:sz w:val="36"/>
                                <w:lang w:val="fr-CA"/>
                              </w:rPr>
                              <w:t xml:space="preserve">Logiciel </w:t>
                            </w:r>
                            <w:proofErr w:type="spellStart"/>
                            <w:r w:rsidRPr="00301B4F">
                              <w:rPr>
                                <w:color w:val="FFFFFF" w:themeColor="background1"/>
                                <w:sz w:val="36"/>
                                <w:lang w:val="fr-CA"/>
                              </w:rPr>
                              <w:t>RasTop</w:t>
                            </w:r>
                            <w:proofErr w:type="spellEnd"/>
                            <w:r w:rsidRPr="00301B4F">
                              <w:rPr>
                                <w:color w:val="FFFFFF" w:themeColor="background1"/>
                                <w:sz w:val="36"/>
                                <w:lang w:val="fr-CA"/>
                              </w:rPr>
                              <w:t xml:space="preserve"> et usages</w:t>
                            </w:r>
                            <w:r w:rsidRPr="00301B4F">
                              <w:rPr>
                                <w:color w:val="FFFFFF" w:themeColor="background1"/>
                                <w:sz w:val="36"/>
                                <w:lang w:val="fr-CA"/>
                              </w:rPr>
                              <w:t xml:space="preserve"> en SVT</w:t>
                            </w:r>
                          </w:p>
                        </w:txbxContent>
                      </wps:txbx>
                      <wps:bodyPr rot="0" spcFirstLastPara="0" vertOverflow="overflow" horzOverflow="overflow" vert="horz" wrap="square" lIns="108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32952" id="Rectangle 26" o:spid="_x0000_s1027" style="position:absolute;margin-left:301.1pt;margin-top:22.65pt;width:215.9pt;height:8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" fillcolor="#a6b727 [3205]" stroked="f" strokeweight="2pt">
                <v:textbox inset="3mm">
                  <w:txbxContent>
                    <w:p w14:paraId="1BD50CCE" w14:textId="02E590C3" w:rsidR="0088066B" w:rsidRPr="00301B4F" w:rsidRDefault="0088066B" w:rsidP="0088066B">
                      <w:pPr>
                        <w:spacing w:after="0"/>
                        <w:jc w:val="center"/>
                        <w:rPr>
                          <w:color w:val="FFFFFF" w:themeColor="background1"/>
                          <w:sz w:val="36"/>
                          <w:lang w:val="fr-CA"/>
                        </w:rPr>
                      </w:pPr>
                      <w:r w:rsidRPr="00301B4F">
                        <w:rPr>
                          <w:color w:val="FFFFFF" w:themeColor="background1"/>
                          <w:sz w:val="36"/>
                          <w:lang w:val="fr-CA"/>
                        </w:rPr>
                        <w:t xml:space="preserve">Logiciel </w:t>
                      </w:r>
                      <w:proofErr w:type="spellStart"/>
                      <w:r w:rsidRPr="00301B4F">
                        <w:rPr>
                          <w:color w:val="FFFFFF" w:themeColor="background1"/>
                          <w:sz w:val="36"/>
                          <w:lang w:val="fr-CA"/>
                        </w:rPr>
                        <w:t>RasTop</w:t>
                      </w:r>
                      <w:proofErr w:type="spellEnd"/>
                      <w:r w:rsidRPr="00301B4F">
                        <w:rPr>
                          <w:color w:val="FFFFFF" w:themeColor="background1"/>
                          <w:sz w:val="36"/>
                          <w:lang w:val="fr-CA"/>
                        </w:rPr>
                        <w:t xml:space="preserve"> et usages</w:t>
                      </w:r>
                      <w:r w:rsidRPr="00301B4F">
                        <w:rPr>
                          <w:color w:val="FFFFFF" w:themeColor="background1"/>
                          <w:sz w:val="36"/>
                          <w:lang w:val="fr-CA"/>
                        </w:rPr>
                        <w:t xml:space="preserve"> en SVT</w:t>
                      </w:r>
                    </w:p>
                  </w:txbxContent>
                </v:textbox>
                <w10:wrap type="through"/>
              </v:rect>
            </w:pict>
          </mc:Fallback>
        </mc:AlternateContent>
      </w:r>
    </w:p>
    <w:p w14:paraId="7FAA90AA" w14:textId="7FBF65ED" w:rsidR="00AB7B3A" w:rsidRDefault="00301B4F">
      <w:r w:rsidRPr="002F0789">
        <w:drawing>
          <wp:anchor distT="0" distB="0" distL="114300" distR="114300" simplePos="0" relativeHeight="251665408" behindDoc="0" locked="0" layoutInCell="1" allowOverlap="1" wp14:anchorId="738465B0" wp14:editId="23840688">
            <wp:simplePos x="0" y="0"/>
            <wp:positionH relativeFrom="column">
              <wp:posOffset>3822699</wp:posOffset>
            </wp:positionH>
            <wp:positionV relativeFrom="paragraph">
              <wp:posOffset>772795</wp:posOffset>
            </wp:positionV>
            <wp:extent cx="2743835" cy="1968149"/>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43835" cy="1968149"/>
                    </a:xfrm>
                    <a:prstGeom prst="rect">
                      <a:avLst/>
                    </a:prstGeom>
                  </pic:spPr>
                </pic:pic>
              </a:graphicData>
            </a:graphic>
            <wp14:sizeRelH relativeFrom="page">
              <wp14:pctWidth>0</wp14:pctWidth>
            </wp14:sizeRelH>
            <wp14:sizeRelV relativeFrom="page">
              <wp14:pctHeight>0</wp14:pctHeight>
            </wp14:sizeRelV>
          </wp:anchor>
        </w:drawing>
      </w:r>
      <w:r w:rsidR="002640F8">
        <w:t xml:space="preserve">Le logiciel </w:t>
      </w:r>
      <w:proofErr w:type="spellStart"/>
      <w:r w:rsidR="002640F8">
        <w:t>RasTop</w:t>
      </w:r>
      <w:proofErr w:type="spellEnd"/>
      <w:r w:rsidR="004D4C7C">
        <w:t xml:space="preserve"> a été </w:t>
      </w:r>
      <w:r w:rsidR="008A52E7">
        <w:t xml:space="preserve">créé en 2000, sur la base du logiciel </w:t>
      </w:r>
      <w:proofErr w:type="spellStart"/>
      <w:r w:rsidR="008A52E7">
        <w:t>RasMol</w:t>
      </w:r>
      <w:proofErr w:type="spellEnd"/>
      <w:r w:rsidR="008A52E7">
        <w:t xml:space="preserve"> en lui donnant une </w:t>
      </w:r>
      <w:r w:rsidR="00FD37D4">
        <w:t>interface</w:t>
      </w:r>
      <w:r w:rsidR="008A52E7">
        <w:t xml:space="preserve"> d’une application pour Windows (multifenêtrage, barre de menus). Il a été introduit dans l’enseignement des SVT en 2002, après traduction de l’interface en français.</w:t>
      </w:r>
      <w:r w:rsidR="00AE7804">
        <w:t xml:space="preserve"> Sa dernière évolution date de 2004 avec l’introduction d’une ligne de commande.</w:t>
      </w:r>
      <w:r w:rsidR="00DF25D4">
        <w:t xml:space="preserve"> C’est le principal logiciel de VM dans l’enseignement des SVT.</w:t>
      </w:r>
    </w:p>
    <w:p w14:paraId="0E4E9B11" w14:textId="2389AAE7" w:rsidR="00AE7804" w:rsidRDefault="00826297">
      <w:r>
        <w:t xml:space="preserve">Dans sa thèse </w:t>
      </w:r>
      <w:r w:rsidR="002C09B3">
        <w:t xml:space="preserve">intitulée </w:t>
      </w:r>
      <w:r w:rsidR="00876078">
        <w:t xml:space="preserve">« Les logiciels </w:t>
      </w:r>
      <w:r w:rsidR="009B2E2A">
        <w:t>de visualisation mo</w:t>
      </w:r>
      <w:bookmarkStart w:id="0" w:name="_GoBack"/>
      <w:bookmarkEnd w:id="0"/>
      <w:r w:rsidR="00876078">
        <w:t xml:space="preserve">éculaire dans l’enseignement des sciences de la vie et de la Terre », S. </w:t>
      </w:r>
      <w:proofErr w:type="spellStart"/>
      <w:r w:rsidR="00876078">
        <w:t>Norey</w:t>
      </w:r>
      <w:proofErr w:type="spellEnd"/>
      <w:r w:rsidR="00876078">
        <w:t xml:space="preserve"> indique « Nous sommes arrivés à la conclusion qu’il semble y avoir une saturation de l’usage de ces logiciels. Elle se traduit par un usage ayant </w:t>
      </w:r>
      <w:r w:rsidR="00876078">
        <w:lastRenderedPageBreak/>
        <w:t>peu varié ces dix dernières années […] Les activités qui utilisent ces logiciels semblent être très guidées (protocolaires) […] se contentant plutôt de donner à voir ces représentations ».</w:t>
      </w:r>
    </w:p>
    <w:p w14:paraId="769C34A7" w14:textId="47E50667" w:rsidR="00876078" w:rsidRPr="00045834" w:rsidRDefault="00FD37D4">
      <w:r>
        <w:t>Ce constat qui est sans doute à nuancer selon le degré de maîtrise des enseignants et de leurs élèves est à mon sens en partie lié à des difficultés</w:t>
      </w:r>
      <w:r w:rsidR="0039038C">
        <w:t xml:space="preserve"> d’ordre technique qui représentent un obstacle supplémentaire à la démarche des élèves.</w:t>
      </w:r>
    </w:p>
    <w:p w14:paraId="4D7CD054" w14:textId="13B60C27" w:rsidR="00AB7B3A" w:rsidRPr="00045834" w:rsidRDefault="002F0789">
      <w:r w:rsidRPr="00045834">
        <w:rPr>
          <w:noProof/>
          <w:lang w:eastAsia="fr-FR" w:bidi="ar-SA"/>
        </w:rPr>
        <w:drawing>
          <wp:inline distT="0" distB="0" distL="0" distR="0" wp14:anchorId="6D577886" wp14:editId="4FB78C23">
            <wp:extent cx="2231136" cy="1424952"/>
            <wp:effectExtent l="0" t="0" r="444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2-23099891.jpg"/>
                    <pic:cNvPicPr/>
                  </pic:nvPicPr>
                  <pic:blipFill>
                    <a:blip r:embed="rId15">
                      <a:extLst>
                        <a:ext uri="{28A0092B-C50C-407E-A947-70E740481C1C}">
                          <a14:useLocalDpi xmlns:a14="http://schemas.microsoft.com/office/drawing/2010/main" val="0"/>
                        </a:ext>
                      </a:extLst>
                    </a:blip>
                    <a:stretch>
                      <a:fillRect/>
                    </a:stretch>
                  </pic:blipFill>
                  <pic:spPr bwMode="auto">
                    <a:xfrm>
                      <a:off x="0" y="0"/>
                      <a:ext cx="2231136" cy="1424952"/>
                    </a:xfrm>
                    <a:prstGeom prst="rect">
                      <a:avLst/>
                    </a:prstGeom>
                    <a:ln>
                      <a:noFill/>
                    </a:ln>
                    <a:extLst>
                      <a:ext uri="{53640926-AAD7-44D8-BBD7-CCE9431645EC}">
                        <a14:shadowObscured xmlns:a14="http://schemas.microsoft.com/office/drawing/2010/main"/>
                      </a:ext>
                    </a:extLst>
                  </pic:spPr>
                </pic:pic>
              </a:graphicData>
            </a:graphic>
          </wp:inline>
        </w:drawing>
      </w:r>
      <w:r w:rsidRPr="00045834">
        <w:rPr>
          <w:noProof/>
          <w:lang w:eastAsia="fr-FR" w:bidi="ar-SA"/>
        </w:rPr>
        <w:t xml:space="preserve"> </w:t>
      </w:r>
    </w:p>
    <w:p w14:paraId="4851090C" w14:textId="60907FD8" w:rsidR="00AB7B3A" w:rsidRPr="00045834" w:rsidRDefault="001643EE">
      <w:pPr>
        <w:pStyle w:val="Titre2"/>
      </w:pPr>
      <w:r>
        <w:t xml:space="preserve">Les </w:t>
      </w:r>
      <w:r w:rsidR="00D268AC">
        <w:t>obstacles pédagogiques</w:t>
      </w:r>
      <w:r w:rsidR="0088066B">
        <w:t xml:space="preserve"> présenté</w:t>
      </w:r>
      <w:r>
        <w:t>s</w:t>
      </w:r>
      <w:r w:rsidR="0039038C">
        <w:t xml:space="preserve"> par la </w:t>
      </w:r>
      <w:r w:rsidR="00C6232B">
        <w:t>visualisation</w:t>
      </w:r>
      <w:r w:rsidR="0039038C">
        <w:t xml:space="preserve"> moléculaire</w:t>
      </w:r>
    </w:p>
    <w:p w14:paraId="0437D70A" w14:textId="30DC42DA" w:rsidR="0039038C" w:rsidRDefault="0039038C">
      <w:r>
        <w:t xml:space="preserve">Les connaissances en biochimie des élèves de lycée ne sont pas consolidées. Pour comprendre un modèle moléculaire, ils doivent distinguer ce qu’est un atome, un résidu, une chaîne, une molécule, un complexe, une protéine, </w:t>
      </w:r>
      <w:proofErr w:type="spellStart"/>
      <w:r>
        <w:t>etc</w:t>
      </w:r>
      <w:proofErr w:type="spellEnd"/>
      <w:r>
        <w:t>… et la hiérarchie de ces entités (une protéine, formée de plusieurs chaînes, formées d’acides aminés).</w:t>
      </w:r>
      <w:r>
        <w:br/>
        <w:t>Il leur faut comprendre la relation entre une séquence linéaire et une</w:t>
      </w:r>
      <w:r w:rsidR="00DF25D4">
        <w:t xml:space="preserve"> chaîne</w:t>
      </w:r>
      <w:r>
        <w:t xml:space="preserve"> organis</w:t>
      </w:r>
      <w:r w:rsidR="00DF25D4">
        <w:t>ée</w:t>
      </w:r>
      <w:r>
        <w:t xml:space="preserve"> en 3D.</w:t>
      </w:r>
      <w:r>
        <w:br/>
        <w:t>Le traitement de données passe dans un premier temps par une sélection, ce qui nécessite de convertir la représentation mentale que l’on s’en fait en une action sur le logiciel (commande de sélection ou autre) dont le résultat n’est pas immédiatement visible.</w:t>
      </w:r>
      <w:r w:rsidR="00195404">
        <w:br/>
        <w:t>Plusieurs modes de coloration sont disponibles mais leur sens n’est pas explicité (la couleur rouge correspond à l’oxygène pour une coloration CPK, à la chaîne B en coloration par chaî</w:t>
      </w:r>
      <w:r w:rsidR="002A6034">
        <w:t>ne et aux</w:t>
      </w:r>
      <w:r w:rsidR="00195404">
        <w:t xml:space="preserve"> acide</w:t>
      </w:r>
      <w:r w:rsidR="002A6034">
        <w:t>s</w:t>
      </w:r>
      <w:r w:rsidR="00195404">
        <w:t xml:space="preserve"> aminé</w:t>
      </w:r>
      <w:r w:rsidR="002A6034">
        <w:t xml:space="preserve">s </w:t>
      </w:r>
      <w:proofErr w:type="spellStart"/>
      <w:r w:rsidR="002A6034">
        <w:t>Asp</w:t>
      </w:r>
      <w:proofErr w:type="spellEnd"/>
      <w:r w:rsidR="002A6034">
        <w:t xml:space="preserve"> ou Glu</w:t>
      </w:r>
      <w:r w:rsidR="00195404">
        <w:t xml:space="preserve"> dans une coloration par résidu)</w:t>
      </w:r>
      <w:r w:rsidR="00DF25D4">
        <w:t>.</w:t>
      </w:r>
      <w:r w:rsidR="00DF25D4">
        <w:br/>
        <w:t>Plusieurs modes de représentation sont proposés ; ils correspondent à des abstractions différentes (des liaisons covalentes à la représentation schématique des enroulements des chaînes polypeptidiques) qui ne sont pas expliquées.</w:t>
      </w:r>
      <w:r w:rsidR="00AD1D62">
        <w:t xml:space="preserve"> Les modes de représentation schématiques (rubans, squelettes carbonés) sont applicables seulement aux protéines et acides nucléiques ce qui </w:t>
      </w:r>
      <w:r w:rsidR="002C09B3">
        <w:t>dissimule</w:t>
      </w:r>
      <w:r w:rsidR="00AD1D62">
        <w:t xml:space="preserve"> </w:t>
      </w:r>
      <w:r w:rsidR="002C09B3">
        <w:t>l</w:t>
      </w:r>
      <w:r w:rsidR="00AD1D62">
        <w:t>es autres atomes.</w:t>
      </w:r>
      <w:r>
        <w:br/>
        <w:t>Certains traitements nécessitent de cacher un</w:t>
      </w:r>
      <w:r w:rsidR="00DF25D4">
        <w:t>e partie des données du modèle</w:t>
      </w:r>
      <w:r w:rsidR="00EB0A23">
        <w:t xml:space="preserve">, ce qui introduit une </w:t>
      </w:r>
      <w:r w:rsidR="002C09B3">
        <w:t>abstraction supplémentaire</w:t>
      </w:r>
      <w:r w:rsidR="00EB0A23">
        <w:t xml:space="preserve"> entre ce qui est affiché, ce qui est caché, et ce qui est sélectionné. Par ailleurs le centre de rotation reste</w:t>
      </w:r>
      <w:r w:rsidR="003F5ACE">
        <w:t xml:space="preserve"> celui du modèle entier</w:t>
      </w:r>
      <w:r w:rsidR="002A6034">
        <w:t xml:space="preserve"> </w:t>
      </w:r>
      <w:r w:rsidR="003F5ACE">
        <w:t>rend</w:t>
      </w:r>
      <w:r w:rsidR="002A6034">
        <w:t>ant</w:t>
      </w:r>
      <w:r w:rsidR="003F5ACE">
        <w:t xml:space="preserve"> difficile la manipulation de la partie affichée.</w:t>
      </w:r>
    </w:p>
    <w:p w14:paraId="7033486C" w14:textId="72A7DD44" w:rsidR="00DF25D4" w:rsidRDefault="00DF25D4">
      <w:r>
        <w:br w:type="page"/>
      </w:r>
    </w:p>
    <w:p w14:paraId="4E8B4AB9" w14:textId="1B5FA40A" w:rsidR="00C6232B" w:rsidRPr="00045834" w:rsidRDefault="00C6232B" w:rsidP="00C6232B">
      <w:pPr>
        <w:pStyle w:val="Titre1"/>
      </w:pPr>
      <w:r>
        <w:lastRenderedPageBreak/>
        <w:t xml:space="preserve">Une interface </w:t>
      </w:r>
      <w:r w:rsidR="00CC6A79">
        <w:t>informative</w:t>
      </w:r>
    </w:p>
    <w:p w14:paraId="333B4C62" w14:textId="77777777" w:rsidR="00C6232B" w:rsidRPr="00045834" w:rsidRDefault="00C6232B" w:rsidP="00C6232B">
      <w:r w:rsidRPr="00045834">
        <w:rPr>
          <w:noProof/>
          <w:lang w:eastAsia="fr-FR" w:bidi="ar-SA"/>
        </w:rPr>
        <w:drawing>
          <wp:inline distT="0" distB="0" distL="0" distR="0" wp14:anchorId="00927424" wp14:editId="36533EF6">
            <wp:extent cx="6566535" cy="4372350"/>
            <wp:effectExtent l="0" t="0" r="12065" b="0"/>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2-23099891.jpg"/>
                    <pic:cNvPicPr/>
                  </pic:nvPicPr>
                  <pic:blipFill>
                    <a:blip r:embed="rId16">
                      <a:extLst>
                        <a:ext uri="{28A0092B-C50C-407E-A947-70E740481C1C}">
                          <a14:useLocalDpi xmlns:a14="http://schemas.microsoft.com/office/drawing/2010/main" val="0"/>
                        </a:ext>
                      </a:extLst>
                    </a:blip>
                    <a:stretch>
                      <a:fillRect/>
                    </a:stretch>
                  </pic:blipFill>
                  <pic:spPr bwMode="auto">
                    <a:xfrm>
                      <a:off x="0" y="0"/>
                      <a:ext cx="6635911" cy="4418544"/>
                    </a:xfrm>
                    <a:prstGeom prst="rect">
                      <a:avLst/>
                    </a:prstGeom>
                    <a:ln>
                      <a:noFill/>
                    </a:ln>
                    <a:extLst>
                      <a:ext uri="{53640926-AAD7-44D8-BBD7-CCE9431645EC}">
                        <a14:shadowObscured xmlns:a14="http://schemas.microsoft.com/office/drawing/2010/main"/>
                      </a:ext>
                    </a:extLst>
                  </pic:spPr>
                </pic:pic>
              </a:graphicData>
            </a:graphic>
          </wp:inline>
        </w:drawing>
      </w:r>
    </w:p>
    <w:p w14:paraId="04EE13B0" w14:textId="0F01AA15" w:rsidR="00C6232B" w:rsidRPr="00045834" w:rsidRDefault="00713842" w:rsidP="00C6232B">
      <w:pPr>
        <w:pStyle w:val="Titre2"/>
      </w:pPr>
      <w:r>
        <w:t>Informations</w:t>
      </w:r>
      <w:r w:rsidR="0004724A">
        <w:t xml:space="preserve"> </w:t>
      </w:r>
      <w:r w:rsidR="0045199D">
        <w:t xml:space="preserve">associées à </w:t>
      </w:r>
      <w:r w:rsidR="0004724A">
        <w:t>la fenêtre de visualisation</w:t>
      </w:r>
      <w:r w:rsidR="00C6232B">
        <w:t xml:space="preserve"> </w:t>
      </w:r>
    </w:p>
    <w:p w14:paraId="366DBD6D" w14:textId="30324F27" w:rsidR="00C20AB9" w:rsidRPr="00045834" w:rsidRDefault="0045199D" w:rsidP="00C6232B">
      <w:r>
        <w:rPr>
          <w:noProof/>
          <w:lang w:eastAsia="fr-FR" w:bidi="ar-SA"/>
        </w:rPr>
        <w:drawing>
          <wp:anchor distT="0" distB="0" distL="114300" distR="114300" simplePos="0" relativeHeight="251659264" behindDoc="0" locked="0" layoutInCell="1" allowOverlap="1" wp14:anchorId="16FD4E30" wp14:editId="452F3DEE">
            <wp:simplePos x="0" y="0"/>
            <wp:positionH relativeFrom="column">
              <wp:posOffset>-62865</wp:posOffset>
            </wp:positionH>
            <wp:positionV relativeFrom="paragraph">
              <wp:posOffset>1367155</wp:posOffset>
            </wp:positionV>
            <wp:extent cx="2053024" cy="2174240"/>
            <wp:effectExtent l="25400" t="25400" r="29845" b="35560"/>
            <wp:wrapSquare wrapText="bothSides"/>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écran 2017-10-31 à 17.12.56.png"/>
                    <pic:cNvPicPr/>
                  </pic:nvPicPr>
                  <pic:blipFill>
                    <a:blip r:embed="rId17">
                      <a:extLst>
                        <a:ext uri="{28A0092B-C50C-407E-A947-70E740481C1C}">
                          <a14:useLocalDpi xmlns:a14="http://schemas.microsoft.com/office/drawing/2010/main" val="0"/>
                        </a:ext>
                      </a:extLst>
                    </a:blip>
                    <a:stretch>
                      <a:fillRect/>
                    </a:stretch>
                  </pic:blipFill>
                  <pic:spPr>
                    <a:xfrm>
                      <a:off x="0" y="0"/>
                      <a:ext cx="2053024" cy="2174240"/>
                    </a:xfrm>
                    <a:prstGeom prst="rect">
                      <a:avLst/>
                    </a:prstGeom>
                    <a:ln w="3175">
                      <a:solidFill>
                        <a:schemeClr val="accent1">
                          <a:lumMod val="50000"/>
                        </a:schemeClr>
                      </a:solidFill>
                    </a:ln>
                  </pic:spPr>
                </pic:pic>
              </a:graphicData>
            </a:graphic>
            <wp14:sizeRelH relativeFrom="page">
              <wp14:pctWidth>0</wp14:pctWidth>
            </wp14:sizeRelH>
            <wp14:sizeRelV relativeFrom="page">
              <wp14:pctHeight>0</wp14:pctHeight>
            </wp14:sizeRelV>
          </wp:anchor>
        </w:drawing>
      </w:r>
      <w:r w:rsidR="00C20AB9">
        <w:rPr>
          <w:noProof/>
          <w:lang w:eastAsia="fr-FR" w:bidi="ar-SA"/>
        </w:rPr>
        <w:drawing>
          <wp:anchor distT="0" distB="0" distL="114300" distR="114300" simplePos="0" relativeHeight="251658240" behindDoc="0" locked="0" layoutInCell="1" allowOverlap="1" wp14:anchorId="4DED85F3" wp14:editId="4F211650">
            <wp:simplePos x="0" y="0"/>
            <wp:positionH relativeFrom="column">
              <wp:posOffset>4623435</wp:posOffset>
            </wp:positionH>
            <wp:positionV relativeFrom="paragraph">
              <wp:posOffset>751205</wp:posOffset>
            </wp:positionV>
            <wp:extent cx="2007235" cy="461010"/>
            <wp:effectExtent l="25400" t="25400" r="24765" b="2159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écran 2017-10-31 à 17.01.59.png"/>
                    <pic:cNvPicPr/>
                  </pic:nvPicPr>
                  <pic:blipFill>
                    <a:blip r:embed="rId18">
                      <a:extLst>
                        <a:ext uri="{28A0092B-C50C-407E-A947-70E740481C1C}">
                          <a14:useLocalDpi xmlns:a14="http://schemas.microsoft.com/office/drawing/2010/main" val="0"/>
                        </a:ext>
                      </a:extLst>
                    </a:blip>
                    <a:stretch>
                      <a:fillRect/>
                    </a:stretch>
                  </pic:blipFill>
                  <pic:spPr>
                    <a:xfrm>
                      <a:off x="0" y="0"/>
                      <a:ext cx="2007235" cy="461010"/>
                    </a:xfrm>
                    <a:prstGeom prst="rect">
                      <a:avLst/>
                    </a:prstGeom>
                    <a:ln w="3175">
                      <a:solidFill>
                        <a:schemeClr val="accent1">
                          <a:lumMod val="50000"/>
                        </a:schemeClr>
                      </a:solidFill>
                    </a:ln>
                  </pic:spPr>
                </pic:pic>
              </a:graphicData>
            </a:graphic>
            <wp14:sizeRelH relativeFrom="page">
              <wp14:pctWidth>0</wp14:pctWidth>
            </wp14:sizeRelH>
            <wp14:sizeRelV relativeFrom="page">
              <wp14:pctHeight>0</wp14:pctHeight>
            </wp14:sizeRelV>
          </wp:anchor>
        </w:drawing>
      </w:r>
      <w:r w:rsidR="00713842">
        <w:t>Un titre indique le nom du modèle actuellement chargé et lorsque c’est applicable présente un lien vers la base de données d’origine.</w:t>
      </w:r>
      <w:r w:rsidR="00713842">
        <w:br/>
        <w:t>Au survol de la souris, une étiquette s’affiche présentant l’atome survolé et les entités auxquelles il appartient (résidu et chaîne) en se basant sur les métadonnées présentes dans le fichier.</w:t>
      </w:r>
      <w:r w:rsidR="00713842">
        <w:br/>
        <w:t xml:space="preserve">La barre de statut </w:t>
      </w:r>
      <w:r w:rsidR="00C20AB9">
        <w:t>contient</w:t>
      </w:r>
      <w:r w:rsidR="00713842">
        <w:t xml:space="preserve"> une légende de la dernière coloration appliquée. Au survol des abréviations, une étiquette s’affiche.</w:t>
      </w:r>
      <w:r w:rsidR="00C20AB9">
        <w:br/>
        <w:t xml:space="preserve">Les deux zones actives [Sélection] et [Masqués] donnent une visualisation graphique de la </w:t>
      </w:r>
      <w:r w:rsidR="00EF6E7E">
        <w:t>sélection actuelle et des atomes cachés. Au survol, une silhouette de ces atomes s’</w:t>
      </w:r>
      <w:r>
        <w:t xml:space="preserve">affiche (cf. ci-contre </w:t>
      </w:r>
      <w:r w:rsidR="00915975">
        <w:t xml:space="preserve">en vert, </w:t>
      </w:r>
      <w:r>
        <w:t>silhouette des atomes appartenant aux molécules d’eau, cachés dans la représentation)</w:t>
      </w:r>
      <w:r w:rsidR="00C20AB9">
        <w:br/>
      </w:r>
    </w:p>
    <w:p w14:paraId="130407E7" w14:textId="0CCDD1A9" w:rsidR="00C6232B" w:rsidRDefault="00C6232B" w:rsidP="00C6232B"/>
    <w:p w14:paraId="0FB2A7ED" w14:textId="77777777" w:rsidR="00974107" w:rsidRPr="00045834" w:rsidRDefault="00974107" w:rsidP="00C6232B"/>
    <w:p w14:paraId="1CAFEA68" w14:textId="40600A98" w:rsidR="00C6232B" w:rsidRPr="00045834" w:rsidRDefault="004C42C3" w:rsidP="00C6232B">
      <w:pPr>
        <w:pStyle w:val="Titre2"/>
      </w:pPr>
      <w:r>
        <w:lastRenderedPageBreak/>
        <w:t>Informations associées à la fenêtre de commande</w:t>
      </w:r>
    </w:p>
    <w:p w14:paraId="65D628E5" w14:textId="18FA4D09" w:rsidR="00693539" w:rsidRDefault="00974107" w:rsidP="00C6232B">
      <w:r>
        <w:t xml:space="preserve">Les commandes sont groupées en rubriques suivant la </w:t>
      </w:r>
      <w:r w:rsidR="00693539">
        <w:t>procédure</w:t>
      </w:r>
      <w:r>
        <w:t xml:space="preserve"> Sélectionner &gt; Représenter &gt; Colorer.</w:t>
      </w:r>
      <w:r>
        <w:br/>
        <w:t>Les commandes actives sont mises en relief. Dans la représentation précédente, la lecture des boutons permet de savoir que les molécules d’eau sont cachées, que les protéines sont sélectionnées, qu’elles sont affichées en rubans et colorées par chaînes. Un clic sur le bouton [Autres] montrera que les atomes correspondants (ici les hèmes) sont représentés en boules et bâtons et colorés par atomes.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9"/>
      </w:tblGrid>
      <w:tr w:rsidR="00693539" w14:paraId="5DF2C17E" w14:textId="77777777" w:rsidTr="00693539">
        <w:tc>
          <w:tcPr>
            <w:tcW w:w="5228" w:type="dxa"/>
          </w:tcPr>
          <w:p w14:paraId="7BC5E205" w14:textId="291EB2B5" w:rsidR="00693539" w:rsidRDefault="00693539" w:rsidP="00C6232B">
            <w:r>
              <w:rPr>
                <w:noProof/>
                <w:lang w:eastAsia="fr-FR" w:bidi="ar-SA"/>
              </w:rPr>
              <w:drawing>
                <wp:inline distT="0" distB="0" distL="0" distR="0" wp14:anchorId="19BA7FC8" wp14:editId="68C7BDA7">
                  <wp:extent cx="3154976" cy="223774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d’écran 2017-10-31 à 17.41.35.png"/>
                          <pic:cNvPicPr/>
                        </pic:nvPicPr>
                        <pic:blipFill>
                          <a:blip r:embed="rId19">
                            <a:extLst>
                              <a:ext uri="{28A0092B-C50C-407E-A947-70E740481C1C}">
                                <a14:useLocalDpi xmlns:a14="http://schemas.microsoft.com/office/drawing/2010/main" val="0"/>
                              </a:ext>
                            </a:extLst>
                          </a:blip>
                          <a:stretch>
                            <a:fillRect/>
                          </a:stretch>
                        </pic:blipFill>
                        <pic:spPr>
                          <a:xfrm>
                            <a:off x="0" y="0"/>
                            <a:ext cx="3186311" cy="2259965"/>
                          </a:xfrm>
                          <a:prstGeom prst="rect">
                            <a:avLst/>
                          </a:prstGeom>
                        </pic:spPr>
                      </pic:pic>
                    </a:graphicData>
                  </a:graphic>
                </wp:inline>
              </w:drawing>
            </w:r>
          </w:p>
        </w:tc>
        <w:tc>
          <w:tcPr>
            <w:tcW w:w="5229" w:type="dxa"/>
          </w:tcPr>
          <w:p w14:paraId="717CDB37" w14:textId="58EBCA74" w:rsidR="00693539" w:rsidRDefault="00693539" w:rsidP="00C6232B">
            <w:r>
              <w:rPr>
                <w:noProof/>
                <w:lang w:eastAsia="fr-FR" w:bidi="ar-SA"/>
              </w:rPr>
              <w:drawing>
                <wp:inline distT="0" distB="0" distL="0" distR="0" wp14:anchorId="68C2A698" wp14:editId="2588943A">
                  <wp:extent cx="3098165" cy="2228505"/>
                  <wp:effectExtent l="0" t="0" r="635" b="698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 d’écran 2017-10-31 à 17.41.14.png"/>
                          <pic:cNvPicPr/>
                        </pic:nvPicPr>
                        <pic:blipFill>
                          <a:blip r:embed="rId20">
                            <a:extLst>
                              <a:ext uri="{28A0092B-C50C-407E-A947-70E740481C1C}">
                                <a14:useLocalDpi xmlns:a14="http://schemas.microsoft.com/office/drawing/2010/main" val="0"/>
                              </a:ext>
                            </a:extLst>
                          </a:blip>
                          <a:stretch>
                            <a:fillRect/>
                          </a:stretch>
                        </pic:blipFill>
                        <pic:spPr>
                          <a:xfrm>
                            <a:off x="0" y="0"/>
                            <a:ext cx="3121278" cy="2245130"/>
                          </a:xfrm>
                          <a:prstGeom prst="rect">
                            <a:avLst/>
                          </a:prstGeom>
                        </pic:spPr>
                      </pic:pic>
                    </a:graphicData>
                  </a:graphic>
                </wp:inline>
              </w:drawing>
            </w:r>
          </w:p>
        </w:tc>
      </w:tr>
      <w:tr w:rsidR="00693539" w14:paraId="78E25BC6" w14:textId="77777777" w:rsidTr="00693539">
        <w:tc>
          <w:tcPr>
            <w:tcW w:w="5228" w:type="dxa"/>
          </w:tcPr>
          <w:p w14:paraId="2A0F0245" w14:textId="4CCECA62" w:rsidR="00693539" w:rsidRDefault="00CC6A79" w:rsidP="00CC6A79">
            <w:pPr>
              <w:jc w:val="center"/>
              <w:rPr>
                <w:noProof/>
                <w:lang w:eastAsia="fr-FR" w:bidi="ar-SA"/>
              </w:rPr>
            </w:pPr>
            <w:r>
              <w:rPr>
                <w:noProof/>
                <w:lang w:eastAsia="fr-FR" w:bidi="ar-SA"/>
              </w:rPr>
              <w:t>Sélection [P</w:t>
            </w:r>
            <w:r w:rsidR="00693539">
              <w:rPr>
                <w:noProof/>
                <w:lang w:eastAsia="fr-FR" w:bidi="ar-SA"/>
              </w:rPr>
              <w:t>rotéines</w:t>
            </w:r>
            <w:r>
              <w:rPr>
                <w:noProof/>
                <w:lang w:eastAsia="fr-FR" w:bidi="ar-SA"/>
              </w:rPr>
              <w:t>]</w:t>
            </w:r>
            <w:r w:rsidR="00693539">
              <w:rPr>
                <w:noProof/>
                <w:lang w:eastAsia="fr-FR" w:bidi="ar-SA"/>
              </w:rPr>
              <w:t xml:space="preserve"> active et modes associés</w:t>
            </w:r>
          </w:p>
        </w:tc>
        <w:tc>
          <w:tcPr>
            <w:tcW w:w="5229" w:type="dxa"/>
          </w:tcPr>
          <w:p w14:paraId="1CD6D627" w14:textId="4BE8EE69" w:rsidR="00693539" w:rsidRDefault="00CC6A79" w:rsidP="00CC6A79">
            <w:pPr>
              <w:jc w:val="center"/>
              <w:rPr>
                <w:noProof/>
                <w:lang w:eastAsia="fr-FR" w:bidi="ar-SA"/>
              </w:rPr>
            </w:pPr>
            <w:r>
              <w:rPr>
                <w:noProof/>
                <w:lang w:eastAsia="fr-FR" w:bidi="ar-SA"/>
              </w:rPr>
              <w:t>Sélection [</w:t>
            </w:r>
            <w:r w:rsidR="00693539">
              <w:rPr>
                <w:noProof/>
                <w:lang w:eastAsia="fr-FR" w:bidi="ar-SA"/>
              </w:rPr>
              <w:t>Autres</w:t>
            </w:r>
            <w:r>
              <w:rPr>
                <w:noProof/>
                <w:lang w:eastAsia="fr-FR" w:bidi="ar-SA"/>
              </w:rPr>
              <w:t>]</w:t>
            </w:r>
            <w:r w:rsidR="00693539">
              <w:rPr>
                <w:noProof/>
                <w:lang w:eastAsia="fr-FR" w:bidi="ar-SA"/>
              </w:rPr>
              <w:t xml:space="preserve"> </w:t>
            </w:r>
            <w:r w:rsidR="00693539">
              <w:rPr>
                <w:noProof/>
                <w:lang w:eastAsia="fr-FR" w:bidi="ar-SA"/>
              </w:rPr>
              <w:t>active et modes associés</w:t>
            </w:r>
          </w:p>
        </w:tc>
      </w:tr>
    </w:tbl>
    <w:p w14:paraId="595154CE" w14:textId="2E394343" w:rsidR="00693539" w:rsidRDefault="00693539" w:rsidP="00C6232B"/>
    <w:p w14:paraId="7D0EF82C" w14:textId="538C589C" w:rsidR="002F0789" w:rsidRDefault="002F0789" w:rsidP="00C6232B">
      <w:r>
        <w:t>Les commandes qui ne sont pas utilisables soit parce que le type de sélection n’existe pas dans le modèle</w:t>
      </w:r>
      <w:r w:rsidR="00CD472C">
        <w:t xml:space="preserve"> (par exemple, pas de glucides)</w:t>
      </w:r>
      <w:r>
        <w:t>, ou que le mode de représentation ne s’applique pas à la sélection (par exemple rubans et hétéroatomes), apparaissent en grisé et sont inactives.</w:t>
      </w:r>
    </w:p>
    <w:p w14:paraId="556A15EE" w14:textId="4A303CB3" w:rsidR="00693539" w:rsidRDefault="00D268AC" w:rsidP="00C6232B">
      <w:r>
        <w:rPr>
          <w:noProof/>
          <w:lang w:eastAsia="fr-FR" w:bidi="ar-SA"/>
        </w:rPr>
        <w:drawing>
          <wp:anchor distT="0" distB="0" distL="114300" distR="114300" simplePos="0" relativeHeight="251660288" behindDoc="0" locked="0" layoutInCell="1" allowOverlap="1" wp14:anchorId="467053AB" wp14:editId="57B49E53">
            <wp:simplePos x="0" y="0"/>
            <wp:positionH relativeFrom="column">
              <wp:posOffset>4166870</wp:posOffset>
            </wp:positionH>
            <wp:positionV relativeFrom="paragraph">
              <wp:posOffset>199390</wp:posOffset>
            </wp:positionV>
            <wp:extent cx="2383155" cy="3427730"/>
            <wp:effectExtent l="25400" t="25400" r="29845" b="2667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écran 2017-10-31 à 18.34.00.png"/>
                    <pic:cNvPicPr/>
                  </pic:nvPicPr>
                  <pic:blipFill>
                    <a:blip r:embed="rId21">
                      <a:extLst>
                        <a:ext uri="{28A0092B-C50C-407E-A947-70E740481C1C}">
                          <a14:useLocalDpi xmlns:a14="http://schemas.microsoft.com/office/drawing/2010/main" val="0"/>
                        </a:ext>
                      </a:extLst>
                    </a:blip>
                    <a:stretch>
                      <a:fillRect/>
                    </a:stretch>
                  </pic:blipFill>
                  <pic:spPr>
                    <a:xfrm>
                      <a:off x="0" y="0"/>
                      <a:ext cx="2383155" cy="3427730"/>
                    </a:xfrm>
                    <a:prstGeom prst="rect">
                      <a:avLst/>
                    </a:prstGeom>
                    <a:ln w="3175">
                      <a:solidFill>
                        <a:schemeClr val="accent1">
                          <a:lumMod val="50000"/>
                        </a:schemeClr>
                      </a:solidFill>
                    </a:ln>
                  </pic:spPr>
                </pic:pic>
              </a:graphicData>
            </a:graphic>
            <wp14:sizeRelH relativeFrom="page">
              <wp14:pctWidth>0</wp14:pctWidth>
            </wp14:sizeRelH>
            <wp14:sizeRelV relativeFrom="page">
              <wp14:pctHeight>0</wp14:pctHeight>
            </wp14:sizeRelV>
          </wp:anchor>
        </w:drawing>
      </w:r>
      <w:r w:rsidR="00693539">
        <w:t xml:space="preserve">Chaque bouton de la fenêtre de commande est associé à une rubrique d’aide interactive qui s’affiche dans le coin inférieur gauche de la fenêtre et renseigne </w:t>
      </w:r>
      <w:r w:rsidR="00CC6A79">
        <w:t>sur la signification des commandes. Des liens hypertextes permettent d’approfondir les notions abordées (sur l’origine des modèles moléculaires par exemple).</w:t>
      </w:r>
    </w:p>
    <w:p w14:paraId="204586CB" w14:textId="472AA86C" w:rsidR="00D268AC" w:rsidRDefault="00D268AC">
      <w:r>
        <w:br w:type="page"/>
      </w:r>
    </w:p>
    <w:p w14:paraId="4A8C2202" w14:textId="77777777" w:rsidR="00D268AC" w:rsidRDefault="00D268AC" w:rsidP="00C6232B"/>
    <w:p w14:paraId="058CE939" w14:textId="1E94577F" w:rsidR="00B354F8" w:rsidRPr="00045834" w:rsidRDefault="00B354F8" w:rsidP="00B354F8">
      <w:pPr>
        <w:pStyle w:val="Titre1"/>
      </w:pPr>
      <w:r>
        <w:t>Des sélections facilitées</w:t>
      </w:r>
    </w:p>
    <w:p w14:paraId="09DBD998" w14:textId="7FF41850" w:rsidR="00B354F8" w:rsidRPr="00045834" w:rsidRDefault="00D11B5D" w:rsidP="0026310A">
      <w:pPr>
        <w:jc w:val="center"/>
      </w:pPr>
      <w:r>
        <w:rPr>
          <w:noProof/>
          <w:lang w:eastAsia="fr-FR" w:bidi="ar-SA"/>
        </w:rPr>
        <w:drawing>
          <wp:inline distT="0" distB="0" distL="0" distR="0" wp14:anchorId="5255AFCB" wp14:editId="0A2AB257">
            <wp:extent cx="4969454" cy="3164840"/>
            <wp:effectExtent l="0" t="0" r="9525" b="1016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 d’écran 2017-10-31 à 18.45.16.png"/>
                    <pic:cNvPicPr/>
                  </pic:nvPicPr>
                  <pic:blipFill>
                    <a:blip r:embed="rId22">
                      <a:extLst>
                        <a:ext uri="{28A0092B-C50C-407E-A947-70E740481C1C}">
                          <a14:useLocalDpi xmlns:a14="http://schemas.microsoft.com/office/drawing/2010/main" val="0"/>
                        </a:ext>
                      </a:extLst>
                    </a:blip>
                    <a:stretch>
                      <a:fillRect/>
                    </a:stretch>
                  </pic:blipFill>
                  <pic:spPr>
                    <a:xfrm>
                      <a:off x="0" y="0"/>
                      <a:ext cx="4983394" cy="3173718"/>
                    </a:xfrm>
                    <a:prstGeom prst="rect">
                      <a:avLst/>
                    </a:prstGeom>
                  </pic:spPr>
                </pic:pic>
              </a:graphicData>
            </a:graphic>
          </wp:inline>
        </w:drawing>
      </w:r>
    </w:p>
    <w:p w14:paraId="5237644D" w14:textId="545FD9F9" w:rsidR="00B354F8" w:rsidRPr="00045834" w:rsidRDefault="00D11B5D" w:rsidP="00B354F8">
      <w:pPr>
        <w:pStyle w:val="Titre2"/>
      </w:pPr>
      <w:r>
        <w:t>Sélectionner un résidu à partir des séquences des chaînes du modèle</w:t>
      </w:r>
      <w:r w:rsidR="00B354F8">
        <w:t xml:space="preserve"> </w:t>
      </w:r>
    </w:p>
    <w:p w14:paraId="5416EA0A" w14:textId="0E1D7477" w:rsidR="003F062C" w:rsidRDefault="00BB0E00" w:rsidP="00C6232B">
      <w:r>
        <w:t>L’onglet Séquence donne accès à une visualisation interactive des séquences du modèle : en survolant un résidu, sa localisation est mise en évidence sur le modèle 3D par une silhouette verte. Un clic ou un cliquer-glisser permet de sélectionner ou désélectionner les résidus correspondants.</w:t>
      </w:r>
      <w:r>
        <w:br/>
        <w:t>Des étiquettes s’affichent au survol des résidus ou des chaînes afin de préciser leur localisation.</w:t>
      </w:r>
    </w:p>
    <w:p w14:paraId="5C0C2888" w14:textId="77777777" w:rsidR="0026310A" w:rsidRDefault="0026310A" w:rsidP="00C6232B"/>
    <w:p w14:paraId="2F709334" w14:textId="29238E4D" w:rsidR="003F062C" w:rsidRPr="00045834" w:rsidRDefault="003F062C" w:rsidP="003F062C">
      <w:pPr>
        <w:pStyle w:val="Titre2"/>
      </w:pPr>
      <w:r>
        <w:t xml:space="preserve">Sélectionner </w:t>
      </w:r>
      <w:r>
        <w:t>à partir des natures chimiques</w:t>
      </w:r>
      <w:r>
        <w:t xml:space="preserve"> </w:t>
      </w:r>
      <w:r>
        <w:t>présentes dans le modèle</w:t>
      </w:r>
    </w:p>
    <w:p w14:paraId="2F102F2D" w14:textId="76B5E26A" w:rsidR="00D05DB1" w:rsidRDefault="00822D29" w:rsidP="003F062C">
      <w:r>
        <w:t>L’onglet Commandes donne accès aux différents types de mol</w:t>
      </w:r>
      <w:r w:rsidR="00AF08B5">
        <w:t>écules présents dans le modèle. Le survol d’un bouton à la souris</w:t>
      </w:r>
      <w:r w:rsidR="00986095">
        <w:t xml:space="preserve"> affiche une silhouette de la sélection correspondante sur le modèle.</w:t>
      </w:r>
    </w:p>
    <w:tbl>
      <w:tblPr>
        <w:tblStyle w:val="Grilledutablea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5228"/>
        <w:gridCol w:w="5229"/>
      </w:tblGrid>
      <w:tr w:rsidR="00D05DB1" w14:paraId="2599A872" w14:textId="77777777" w:rsidTr="00EE688F">
        <w:trPr>
          <w:trHeight w:val="2983"/>
        </w:trPr>
        <w:tc>
          <w:tcPr>
            <w:tcW w:w="5228" w:type="dxa"/>
          </w:tcPr>
          <w:p w14:paraId="3ABBE88E" w14:textId="77777777" w:rsidR="00D05DB1" w:rsidRDefault="00D05DB1" w:rsidP="003F062C">
            <w:r>
              <w:rPr>
                <w:noProof/>
                <w:lang w:eastAsia="fr-FR" w:bidi="ar-SA"/>
              </w:rPr>
              <w:drawing>
                <wp:inline distT="0" distB="0" distL="0" distR="0" wp14:anchorId="1B184A45" wp14:editId="0B111FB0">
                  <wp:extent cx="3171340" cy="726440"/>
                  <wp:effectExtent l="0" t="0" r="3810"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 d’écran 2017-10-31 à 22.32.27.png"/>
                          <pic:cNvPicPr/>
                        </pic:nvPicPr>
                        <pic:blipFill>
                          <a:blip r:embed="rId23">
                            <a:extLst>
                              <a:ext uri="{28A0092B-C50C-407E-A947-70E740481C1C}">
                                <a14:useLocalDpi xmlns:a14="http://schemas.microsoft.com/office/drawing/2010/main" val="0"/>
                              </a:ext>
                            </a:extLst>
                          </a:blip>
                          <a:stretch>
                            <a:fillRect/>
                          </a:stretch>
                        </pic:blipFill>
                        <pic:spPr>
                          <a:xfrm>
                            <a:off x="0" y="0"/>
                            <a:ext cx="3213605" cy="736121"/>
                          </a:xfrm>
                          <a:prstGeom prst="rect">
                            <a:avLst/>
                          </a:prstGeom>
                        </pic:spPr>
                      </pic:pic>
                    </a:graphicData>
                  </a:graphic>
                </wp:inline>
              </w:drawing>
            </w:r>
          </w:p>
          <w:p w14:paraId="6305DFD7" w14:textId="394A3E70" w:rsidR="0026310A" w:rsidRDefault="0026310A" w:rsidP="0026310A">
            <w:r>
              <w:t>Capture d’écran d’un modèle d’ARN polymérase avec silhouette apparaissant au survol du bouton [ADN/ARN]</w:t>
            </w:r>
          </w:p>
        </w:tc>
        <w:tc>
          <w:tcPr>
            <w:tcW w:w="5229" w:type="dxa"/>
          </w:tcPr>
          <w:p w14:paraId="7369316A" w14:textId="38E56428" w:rsidR="00D05DB1" w:rsidRDefault="00D05DB1" w:rsidP="003F062C">
            <w:r>
              <w:rPr>
                <w:noProof/>
                <w:lang w:eastAsia="fr-FR" w:bidi="ar-SA"/>
              </w:rPr>
              <w:drawing>
                <wp:inline distT="0" distB="0" distL="0" distR="0" wp14:anchorId="5340294C" wp14:editId="20924325">
                  <wp:extent cx="2495691" cy="1914976"/>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écran 2017-10-31 à 22.32.51.png"/>
                          <pic:cNvPicPr/>
                        </pic:nvPicPr>
                        <pic:blipFill>
                          <a:blip r:embed="rId24">
                            <a:extLst>
                              <a:ext uri="{28A0092B-C50C-407E-A947-70E740481C1C}">
                                <a14:useLocalDpi xmlns:a14="http://schemas.microsoft.com/office/drawing/2010/main" val="0"/>
                              </a:ext>
                            </a:extLst>
                          </a:blip>
                          <a:stretch>
                            <a:fillRect/>
                          </a:stretch>
                        </pic:blipFill>
                        <pic:spPr>
                          <a:xfrm>
                            <a:off x="0" y="0"/>
                            <a:ext cx="2495691" cy="1914976"/>
                          </a:xfrm>
                          <a:prstGeom prst="rect">
                            <a:avLst/>
                          </a:prstGeom>
                        </pic:spPr>
                      </pic:pic>
                    </a:graphicData>
                  </a:graphic>
                </wp:inline>
              </w:drawing>
            </w:r>
          </w:p>
        </w:tc>
      </w:tr>
    </w:tbl>
    <w:p w14:paraId="3DF22822" w14:textId="77777777" w:rsidR="0026310A" w:rsidRDefault="00822D29" w:rsidP="0026310A">
      <w:pPr>
        <w:pStyle w:val="Titre2"/>
      </w:pPr>
      <w:r>
        <w:lastRenderedPageBreak/>
        <w:t xml:space="preserve"> </w:t>
      </w:r>
    </w:p>
    <w:p w14:paraId="727F2F44" w14:textId="00CF4215" w:rsidR="0026310A" w:rsidRPr="00045834" w:rsidRDefault="0026310A" w:rsidP="0026310A">
      <w:pPr>
        <w:pStyle w:val="Titre2"/>
      </w:pPr>
      <w:r>
        <w:t xml:space="preserve">Sélectionner </w:t>
      </w:r>
      <w:r>
        <w:t>en utilisant la ligne de commande interactive</w:t>
      </w:r>
    </w:p>
    <w:p w14:paraId="0A539751" w14:textId="4083F66B" w:rsidR="0026310A" w:rsidRDefault="0026310A" w:rsidP="0026310A">
      <w:r>
        <w:t>Pour les besoins de sélections plus complexes, une ligne de commande utilisant une syntaxe proche de celle de</w:t>
      </w:r>
      <w:r w:rsidR="00EE688F">
        <w:t>s scripts</w:t>
      </w:r>
      <w:r>
        <w:t xml:space="preserve"> </w:t>
      </w:r>
      <w:proofErr w:type="spellStart"/>
      <w:r>
        <w:t>RasMol</w:t>
      </w:r>
      <w:proofErr w:type="spellEnd"/>
      <w:r>
        <w:t>/</w:t>
      </w:r>
      <w:proofErr w:type="spellStart"/>
      <w:r>
        <w:t>RasTop</w:t>
      </w:r>
      <w:proofErr w:type="spellEnd"/>
      <w:r>
        <w:t xml:space="preserve"> est disponible. Elle s’affiche en cliquant sur l’icône de la loupe à côté de l’intitulé « Sélectionner ».</w:t>
      </w:r>
      <w:r>
        <w:br/>
        <w:t>La ligne de commande suggère des termes en fonction d’une part des lettres qui ont été tapées et d’autre part des entités présentes dans le modèle (noms de résidus, identifiants de chaînes).</w:t>
      </w:r>
      <w:r w:rsidR="00EE688F">
        <w:t xml:space="preserve"> Si la syntaxe de la commande est valide, la silhouette de la sélection correspondante s’affiche et le nombre d’atomes correspondant est indiqué.</w:t>
      </w:r>
      <w:r w:rsidR="00EE688F">
        <w:br/>
        <w:t>La fenêtre d’aide indique l’ensemble des mots clés du langage de sélection et des exemples de syntaxe.</w:t>
      </w:r>
    </w:p>
    <w:p w14:paraId="4FB3D1C9" w14:textId="36FF9107" w:rsidR="00EE688F" w:rsidRDefault="002C09B3" w:rsidP="0026310A">
      <w:r>
        <w:rPr>
          <w:noProof/>
          <w:lang w:eastAsia="fr-FR" w:bidi="ar-SA"/>
        </w:rPr>
        <w:drawing>
          <wp:inline distT="0" distB="0" distL="0" distR="0" wp14:anchorId="056B963C" wp14:editId="1E9407BB">
            <wp:extent cx="6646545" cy="4431030"/>
            <wp:effectExtent l="0" t="0" r="825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 d’écran 2017-10-31 à 22.52.40.png"/>
                    <pic:cNvPicPr/>
                  </pic:nvPicPr>
                  <pic:blipFill>
                    <a:blip r:embed="rId25">
                      <a:extLst>
                        <a:ext uri="{28A0092B-C50C-407E-A947-70E740481C1C}">
                          <a14:useLocalDpi xmlns:a14="http://schemas.microsoft.com/office/drawing/2010/main" val="0"/>
                        </a:ext>
                      </a:extLst>
                    </a:blip>
                    <a:stretch>
                      <a:fillRect/>
                    </a:stretch>
                  </pic:blipFill>
                  <pic:spPr>
                    <a:xfrm>
                      <a:off x="0" y="0"/>
                      <a:ext cx="6646545" cy="4431030"/>
                    </a:xfrm>
                    <a:prstGeom prst="rect">
                      <a:avLst/>
                    </a:prstGeom>
                  </pic:spPr>
                </pic:pic>
              </a:graphicData>
            </a:graphic>
          </wp:inline>
        </w:drawing>
      </w:r>
    </w:p>
    <w:p w14:paraId="2263170A" w14:textId="77777777" w:rsidR="00D756AB" w:rsidRDefault="00D756AB" w:rsidP="00C6232B"/>
    <w:p w14:paraId="7E27CB49" w14:textId="0CFD7FB6" w:rsidR="002C09B3" w:rsidRDefault="002C09B3">
      <w:r>
        <w:br w:type="page"/>
      </w:r>
    </w:p>
    <w:p w14:paraId="7CE90787" w14:textId="545441E7" w:rsidR="00167912" w:rsidRPr="00045834" w:rsidRDefault="001310C6" w:rsidP="00167912">
      <w:pPr>
        <w:pStyle w:val="Titre1"/>
      </w:pPr>
      <w:r>
        <w:lastRenderedPageBreak/>
        <w:t>Contrôler les parties visibles ou invisibles</w:t>
      </w:r>
    </w:p>
    <w:p w14:paraId="12D2D3BC" w14:textId="3F711A61" w:rsidR="00167912" w:rsidRPr="00045834" w:rsidRDefault="00167912" w:rsidP="00167912">
      <w:pPr>
        <w:jc w:val="center"/>
      </w:pPr>
    </w:p>
    <w:p w14:paraId="375018FF" w14:textId="77777777" w:rsidR="001310C6" w:rsidRDefault="001310C6" w:rsidP="00167912">
      <w:pPr>
        <w:pStyle w:val="Titre2"/>
      </w:pPr>
      <w:r>
        <w:t>Cacher ou montrer une partie du modèle</w:t>
      </w:r>
    </w:p>
    <w:p w14:paraId="3D11995B" w14:textId="645067D1" w:rsidR="00167912" w:rsidRDefault="00167912" w:rsidP="00404168">
      <w:r>
        <w:t xml:space="preserve"> </w:t>
      </w:r>
      <w:r w:rsidR="00404168">
        <w:t>L’icône présentant un œil permet de réaliser les opérations de masquage/démasquage d’une partie du modèle.</w:t>
      </w:r>
      <w:r w:rsidR="005F348A">
        <w:t xml:space="preserve"> Une fois qu’un masquage est fait, la partie visible du modèle est automatiquement centrée de façon à faciliter les opérations de rotation.</w:t>
      </w:r>
      <w:r w:rsidR="00404168">
        <w:t xml:space="preserve"> Par défaut, les molécules d’eau sont cachées au chargement du modèle.</w:t>
      </w:r>
    </w:p>
    <w:p w14:paraId="7E23B8F3" w14:textId="02FEDB0B" w:rsidR="00404168" w:rsidRDefault="00404168" w:rsidP="00404168">
      <w:r>
        <w:rPr>
          <w:noProof/>
          <w:lang w:eastAsia="fr-FR" w:bidi="ar-SA"/>
        </w:rPr>
        <w:drawing>
          <wp:inline distT="0" distB="0" distL="0" distR="0" wp14:anchorId="0625F969" wp14:editId="2B30D820">
            <wp:extent cx="3137535" cy="548682"/>
            <wp:effectExtent l="0" t="0" r="12065" b="1016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 d’écran 2017-10-31 à 23.09.26.png"/>
                    <pic:cNvPicPr/>
                  </pic:nvPicPr>
                  <pic:blipFill>
                    <a:blip r:embed="rId26">
                      <a:extLst>
                        <a:ext uri="{28A0092B-C50C-407E-A947-70E740481C1C}">
                          <a14:useLocalDpi xmlns:a14="http://schemas.microsoft.com/office/drawing/2010/main" val="0"/>
                        </a:ext>
                      </a:extLst>
                    </a:blip>
                    <a:stretch>
                      <a:fillRect/>
                    </a:stretch>
                  </pic:blipFill>
                  <pic:spPr>
                    <a:xfrm>
                      <a:off x="0" y="0"/>
                      <a:ext cx="3370580" cy="589436"/>
                    </a:xfrm>
                    <a:prstGeom prst="rect">
                      <a:avLst/>
                    </a:prstGeom>
                  </pic:spPr>
                </pic:pic>
              </a:graphicData>
            </a:graphic>
          </wp:inline>
        </w:drawing>
      </w:r>
    </w:p>
    <w:p w14:paraId="5B9CA764" w14:textId="2EE5BAC4" w:rsidR="00404168" w:rsidRDefault="00404168" w:rsidP="00404168">
      <w:pPr>
        <w:pStyle w:val="Titre2"/>
      </w:pPr>
      <w:r>
        <w:t>Cacher ou montrer à partir de la ligne de commandes</w:t>
      </w:r>
    </w:p>
    <w:p w14:paraId="0BE0172C" w14:textId="31BA5041" w:rsidR="00404168" w:rsidRDefault="00404168" w:rsidP="00404168">
      <w:r>
        <w:t xml:space="preserve">Un clic sur l’œil </w:t>
      </w:r>
      <w:r w:rsidR="00C775C4">
        <w:t>du bouton correspondant à la ligne de commande donne accès à un menu contextuel</w:t>
      </w:r>
      <w:r w:rsidR="00A547D2">
        <w:t xml:space="preserve"> qui permet de restreindre l’affichage à cette sélection ou au contraire de la masquer.</w:t>
      </w:r>
    </w:p>
    <w:p w14:paraId="267A0263" w14:textId="1435A8E7" w:rsidR="00A547D2" w:rsidRDefault="00A547D2" w:rsidP="00404168">
      <w:r>
        <w:rPr>
          <w:noProof/>
          <w:lang w:eastAsia="fr-FR" w:bidi="ar-SA"/>
        </w:rPr>
        <w:drawing>
          <wp:inline distT="0" distB="0" distL="0" distR="0" wp14:anchorId="699D677A" wp14:editId="30972631">
            <wp:extent cx="3937635" cy="903472"/>
            <wp:effectExtent l="0" t="0" r="0" b="1143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 d’écran 2017-10-31 à 23.17.00.png"/>
                    <pic:cNvPicPr/>
                  </pic:nvPicPr>
                  <pic:blipFill>
                    <a:blip r:embed="rId27">
                      <a:extLst>
                        <a:ext uri="{28A0092B-C50C-407E-A947-70E740481C1C}">
                          <a14:useLocalDpi xmlns:a14="http://schemas.microsoft.com/office/drawing/2010/main" val="0"/>
                        </a:ext>
                      </a:extLst>
                    </a:blip>
                    <a:stretch>
                      <a:fillRect/>
                    </a:stretch>
                  </pic:blipFill>
                  <pic:spPr>
                    <a:xfrm>
                      <a:off x="0" y="0"/>
                      <a:ext cx="4111481" cy="943360"/>
                    </a:xfrm>
                    <a:prstGeom prst="rect">
                      <a:avLst/>
                    </a:prstGeom>
                  </pic:spPr>
                </pic:pic>
              </a:graphicData>
            </a:graphic>
          </wp:inline>
        </w:drawing>
      </w:r>
    </w:p>
    <w:p w14:paraId="39A1E5D8" w14:textId="00AB3D70" w:rsidR="00A547D2" w:rsidRDefault="00A547D2" w:rsidP="00A547D2">
      <w:pPr>
        <w:pStyle w:val="Titre2"/>
      </w:pPr>
      <w:r>
        <w:t>Cacher ou montrer à partir des séquences</w:t>
      </w:r>
    </w:p>
    <w:p w14:paraId="02454F85" w14:textId="48A7E01B" w:rsidR="00707B35" w:rsidRDefault="00A547D2" w:rsidP="00404168">
      <w:r>
        <w:t>Un clic droit sur les identifiants de chaînes ou sur les résidus donne accès au même type de menu contextuel</w:t>
      </w:r>
      <w:r w:rsidR="00707B35">
        <w:t xml:space="preserve"> que le précédent.</w:t>
      </w:r>
      <w:r w:rsidR="00707B35">
        <w:br/>
      </w:r>
      <w:r w:rsidR="00707B35">
        <w:rPr>
          <w:noProof/>
          <w:lang w:eastAsia="fr-FR" w:bidi="ar-SA"/>
        </w:rPr>
        <w:drawing>
          <wp:inline distT="0" distB="0" distL="0" distR="0" wp14:anchorId="6B4D4EC9" wp14:editId="29720D1F">
            <wp:extent cx="1994535" cy="1883316"/>
            <wp:effectExtent l="0" t="0" r="1206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écran 2017-10-31 à 23.24.15.png"/>
                    <pic:cNvPicPr/>
                  </pic:nvPicPr>
                  <pic:blipFill>
                    <a:blip r:embed="rId28">
                      <a:extLst>
                        <a:ext uri="{28A0092B-C50C-407E-A947-70E740481C1C}">
                          <a14:useLocalDpi xmlns:a14="http://schemas.microsoft.com/office/drawing/2010/main" val="0"/>
                        </a:ext>
                      </a:extLst>
                    </a:blip>
                    <a:stretch>
                      <a:fillRect/>
                    </a:stretch>
                  </pic:blipFill>
                  <pic:spPr>
                    <a:xfrm>
                      <a:off x="0" y="0"/>
                      <a:ext cx="2032341" cy="1919014"/>
                    </a:xfrm>
                    <a:prstGeom prst="rect">
                      <a:avLst/>
                    </a:prstGeom>
                  </pic:spPr>
                </pic:pic>
              </a:graphicData>
            </a:graphic>
          </wp:inline>
        </w:drawing>
      </w:r>
    </w:p>
    <w:p w14:paraId="176E199C" w14:textId="31A10410" w:rsidR="005F348A" w:rsidRDefault="005F348A">
      <w:r>
        <w:br w:type="page"/>
      </w:r>
    </w:p>
    <w:p w14:paraId="0925A0A0" w14:textId="77777777" w:rsidR="00707B35" w:rsidRPr="00045834" w:rsidRDefault="00707B35" w:rsidP="00404168"/>
    <w:p w14:paraId="74192CC6" w14:textId="3A17FD25" w:rsidR="00BB0E00" w:rsidRDefault="005F348A" w:rsidP="005F348A">
      <w:pPr>
        <w:pStyle w:val="Titre1"/>
      </w:pPr>
      <w:r>
        <w:t>Garder les mesures</w:t>
      </w:r>
    </w:p>
    <w:p w14:paraId="45575A58" w14:textId="77777777" w:rsidR="005F348A" w:rsidRPr="00045834" w:rsidRDefault="005F348A" w:rsidP="005F348A"/>
    <w:sectPr w:rsidR="005F348A" w:rsidRPr="00045834">
      <w:pgSz w:w="11907" w:h="16839" w:code="9"/>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7A90B1" w14:textId="77777777" w:rsidR="00134828" w:rsidRDefault="00134828">
      <w:pPr>
        <w:spacing w:after="0" w:line="240" w:lineRule="auto"/>
      </w:pPr>
      <w:r>
        <w:separator/>
      </w:r>
    </w:p>
  </w:endnote>
  <w:endnote w:type="continuationSeparator" w:id="0">
    <w:p w14:paraId="24FF2F37" w14:textId="77777777" w:rsidR="00134828" w:rsidRDefault="001348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rbel">
    <w:panose1 w:val="020B0503020204020204"/>
    <w:charset w:val="00"/>
    <w:family w:val="auto"/>
    <w:pitch w:val="variable"/>
    <w:sig w:usb0="A00002EF" w:usb1="4000A44B" w:usb2="00000000" w:usb3="00000000" w:csb0="0000019F" w:csb1="00000000"/>
  </w:font>
  <w:font w:name="Times New Roman">
    <w:charset w:val="00"/>
    <w:family w:val="roman"/>
    <w:pitch w:val="variable"/>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メイリオ">
    <w:charset w:val="80"/>
    <w:family w:val="swiss"/>
    <w:pitch w:val="variable"/>
    <w:sig w:usb0="E00002FF" w:usb1="6AC7FFFF"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E57BA4" w14:textId="77777777" w:rsidR="00134828" w:rsidRDefault="00134828">
      <w:pPr>
        <w:spacing w:after="0" w:line="240" w:lineRule="auto"/>
      </w:pPr>
      <w:r>
        <w:separator/>
      </w:r>
    </w:p>
  </w:footnote>
  <w:footnote w:type="continuationSeparator" w:id="0">
    <w:p w14:paraId="5CB4BCF9" w14:textId="77777777" w:rsidR="00134828" w:rsidRDefault="00134828">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4AE788E"/>
    <w:multiLevelType w:val="hybridMultilevel"/>
    <w:tmpl w:val="F47CF064"/>
    <w:lvl w:ilvl="0" w:tplc="48DA5E08">
      <w:start w:val="3"/>
      <w:numFmt w:val="bullet"/>
      <w:lvlText w:val="-"/>
      <w:lvlJc w:val="left"/>
      <w:pPr>
        <w:ind w:left="720" w:hanging="360"/>
      </w:pPr>
      <w:rPr>
        <w:rFonts w:ascii="Corbel" w:eastAsiaTheme="minorHAnsi" w:hAnsi="Corbe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7855"/>
    <w:rsid w:val="00045834"/>
    <w:rsid w:val="00046570"/>
    <w:rsid w:val="0004724A"/>
    <w:rsid w:val="001310C6"/>
    <w:rsid w:val="00134828"/>
    <w:rsid w:val="001643EE"/>
    <w:rsid w:val="00167912"/>
    <w:rsid w:val="00195404"/>
    <w:rsid w:val="0026310A"/>
    <w:rsid w:val="002640F8"/>
    <w:rsid w:val="002A6034"/>
    <w:rsid w:val="002C09B3"/>
    <w:rsid w:val="002F0789"/>
    <w:rsid w:val="00301B4F"/>
    <w:rsid w:val="0033227F"/>
    <w:rsid w:val="0039038C"/>
    <w:rsid w:val="003B7D2F"/>
    <w:rsid w:val="003F062C"/>
    <w:rsid w:val="003F5ACE"/>
    <w:rsid w:val="00404168"/>
    <w:rsid w:val="00442868"/>
    <w:rsid w:val="0045199D"/>
    <w:rsid w:val="004C42C3"/>
    <w:rsid w:val="004D4C7C"/>
    <w:rsid w:val="005F348A"/>
    <w:rsid w:val="006161A3"/>
    <w:rsid w:val="00682B4C"/>
    <w:rsid w:val="00693539"/>
    <w:rsid w:val="00706397"/>
    <w:rsid w:val="00707B35"/>
    <w:rsid w:val="00713842"/>
    <w:rsid w:val="00822D29"/>
    <w:rsid w:val="00826297"/>
    <w:rsid w:val="00876078"/>
    <w:rsid w:val="0088066B"/>
    <w:rsid w:val="00890EA6"/>
    <w:rsid w:val="0089723F"/>
    <w:rsid w:val="008A52E7"/>
    <w:rsid w:val="008F1A46"/>
    <w:rsid w:val="00907855"/>
    <w:rsid w:val="00915975"/>
    <w:rsid w:val="00974107"/>
    <w:rsid w:val="00986095"/>
    <w:rsid w:val="009B2859"/>
    <w:rsid w:val="009B2E2A"/>
    <w:rsid w:val="009D2289"/>
    <w:rsid w:val="009F54A5"/>
    <w:rsid w:val="00A0324A"/>
    <w:rsid w:val="00A17A88"/>
    <w:rsid w:val="00A547D2"/>
    <w:rsid w:val="00AB7B3A"/>
    <w:rsid w:val="00AC3D2E"/>
    <w:rsid w:val="00AD1D62"/>
    <w:rsid w:val="00AE7804"/>
    <w:rsid w:val="00AF08B5"/>
    <w:rsid w:val="00AF3F41"/>
    <w:rsid w:val="00B354F8"/>
    <w:rsid w:val="00BB0E00"/>
    <w:rsid w:val="00C0311B"/>
    <w:rsid w:val="00C20AB9"/>
    <w:rsid w:val="00C6232B"/>
    <w:rsid w:val="00C714A9"/>
    <w:rsid w:val="00C775C4"/>
    <w:rsid w:val="00CC6A79"/>
    <w:rsid w:val="00CD472C"/>
    <w:rsid w:val="00D05DB1"/>
    <w:rsid w:val="00D11B5D"/>
    <w:rsid w:val="00D1263B"/>
    <w:rsid w:val="00D268AC"/>
    <w:rsid w:val="00D52A59"/>
    <w:rsid w:val="00D735DB"/>
    <w:rsid w:val="00D756AB"/>
    <w:rsid w:val="00D91F2F"/>
    <w:rsid w:val="00DF25D4"/>
    <w:rsid w:val="00EA0D2E"/>
    <w:rsid w:val="00EB0A23"/>
    <w:rsid w:val="00EC12F5"/>
    <w:rsid w:val="00ED6ED0"/>
    <w:rsid w:val="00EE688F"/>
    <w:rsid w:val="00EF6E7E"/>
    <w:rsid w:val="00FD37D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8B1E4C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04040" w:themeColor="text1" w:themeTint="BF"/>
        <w:lang w:val="fr-FR" w:eastAsia="en-US" w:bidi="fr-FR"/>
      </w:rPr>
    </w:rPrDefault>
    <w:pPrDefault>
      <w:pPr>
        <w:spacing w:after="180" w:line="360"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52A59"/>
  </w:style>
  <w:style w:type="paragraph" w:styleId="Titre1">
    <w:name w:val="heading 1"/>
    <w:basedOn w:val="Normal"/>
    <w:link w:val="Titre1Car"/>
    <w:uiPriority w:val="3"/>
    <w:qFormat/>
    <w:pPr>
      <w:keepNext/>
      <w:keepLines/>
      <w:pBdr>
        <w:top w:val="single" w:sz="4" w:space="31" w:color="418AB3" w:themeColor="accent1"/>
        <w:bottom w:val="single" w:sz="4" w:space="31" w:color="418AB3" w:themeColor="accent1"/>
      </w:pBdr>
      <w:shd w:val="clear" w:color="auto" w:fill="418AB3" w:themeFill="accent1"/>
      <w:spacing w:after="320" w:line="240" w:lineRule="auto"/>
      <w:contextualSpacing/>
      <w:jc w:val="center"/>
      <w:outlineLvl w:val="0"/>
    </w:pPr>
    <w:rPr>
      <w:rFonts w:asciiTheme="majorHAnsi" w:eastAsiaTheme="majorEastAsia" w:hAnsiTheme="majorHAnsi" w:cstheme="majorBidi"/>
      <w:color w:val="FFFFFF" w:themeColor="background1"/>
      <w:sz w:val="52"/>
      <w:szCs w:val="32"/>
    </w:rPr>
  </w:style>
  <w:style w:type="paragraph" w:styleId="Titre2">
    <w:name w:val="heading 2"/>
    <w:basedOn w:val="Normal"/>
    <w:link w:val="Titre2Car"/>
    <w:uiPriority w:val="9"/>
    <w:unhideWhenUsed/>
    <w:qFormat/>
    <w:pPr>
      <w:keepNext/>
      <w:keepLines/>
      <w:spacing w:after="60" w:line="288" w:lineRule="auto"/>
      <w:contextualSpacing/>
      <w:outlineLvl w:val="1"/>
    </w:pPr>
    <w:rPr>
      <w:rFonts w:asciiTheme="majorHAnsi" w:eastAsiaTheme="majorEastAsia" w:hAnsiTheme="majorHAnsi" w:cstheme="majorBidi"/>
      <w:color w:val="306785" w:themeColor="accent1" w:themeShade="BF"/>
      <w:sz w:val="24"/>
      <w:szCs w:val="26"/>
    </w:rPr>
  </w:style>
  <w:style w:type="paragraph" w:styleId="Titre3">
    <w:name w:val="heading 3"/>
    <w:basedOn w:val="Normal"/>
    <w:link w:val="Titre3Car"/>
    <w:uiPriority w:val="9"/>
    <w:semiHidden/>
    <w:unhideWhenUsed/>
    <w:qFormat/>
    <w:pPr>
      <w:keepNext/>
      <w:keepLines/>
      <w:spacing w:before="40" w:after="0"/>
      <w:contextualSpacing/>
      <w:outlineLvl w:val="2"/>
    </w:pPr>
    <w:rPr>
      <w:rFonts w:asciiTheme="majorHAnsi" w:eastAsiaTheme="majorEastAsia" w:hAnsiTheme="majorHAnsi" w:cstheme="majorBidi"/>
      <w:color w:val="204458" w:themeColor="accent1" w:themeShade="7F"/>
      <w:sz w:val="22"/>
      <w:szCs w:val="24"/>
    </w:rPr>
  </w:style>
  <w:style w:type="paragraph" w:styleId="Titre4">
    <w:name w:val="heading 4"/>
    <w:basedOn w:val="Normal"/>
    <w:link w:val="Titre4Car"/>
    <w:uiPriority w:val="9"/>
    <w:semiHidden/>
    <w:unhideWhenUsed/>
    <w:qFormat/>
    <w:pPr>
      <w:keepNext/>
      <w:keepLines/>
      <w:spacing w:before="40" w:after="0"/>
      <w:contextualSpacing/>
      <w:outlineLvl w:val="3"/>
    </w:pPr>
    <w:rPr>
      <w:rFonts w:asciiTheme="majorHAnsi" w:eastAsiaTheme="majorEastAsia" w:hAnsiTheme="majorHAnsi" w:cstheme="majorBidi"/>
      <w:i/>
      <w:iCs/>
      <w:color w:val="306785" w:themeColor="accent1" w:themeShade="BF"/>
    </w:rPr>
  </w:style>
  <w:style w:type="paragraph" w:styleId="Titre5">
    <w:name w:val="heading 5"/>
    <w:basedOn w:val="Normal"/>
    <w:link w:val="Titre5Car"/>
    <w:uiPriority w:val="9"/>
    <w:semiHidden/>
    <w:unhideWhenUsed/>
    <w:qFormat/>
    <w:pPr>
      <w:keepNext/>
      <w:keepLines/>
      <w:spacing w:before="40" w:after="0"/>
      <w:contextualSpacing/>
      <w:jc w:val="center"/>
      <w:outlineLvl w:val="4"/>
    </w:pPr>
    <w:rPr>
      <w:rFonts w:asciiTheme="majorHAnsi" w:eastAsiaTheme="majorEastAsia" w:hAnsiTheme="majorHAnsi" w:cstheme="majorBidi"/>
      <w:color w:val="306785" w:themeColor="accent1" w:themeShade="BF"/>
    </w:rPr>
  </w:style>
  <w:style w:type="paragraph" w:styleId="Titre6">
    <w:name w:val="heading 6"/>
    <w:basedOn w:val="Normal"/>
    <w:link w:val="Titre6Car"/>
    <w:uiPriority w:val="9"/>
    <w:semiHidden/>
    <w:unhideWhenUsed/>
    <w:qFormat/>
    <w:pPr>
      <w:keepNext/>
      <w:keepLines/>
      <w:spacing w:before="40" w:after="0"/>
      <w:contextualSpacing/>
      <w:jc w:val="center"/>
      <w:outlineLvl w:val="5"/>
    </w:pPr>
    <w:rPr>
      <w:rFonts w:asciiTheme="majorHAnsi" w:eastAsiaTheme="majorEastAsia" w:hAnsiTheme="majorHAnsi" w:cstheme="majorBidi"/>
      <w:color w:val="204458" w:themeColor="accent1" w:themeShade="7F"/>
    </w:rPr>
  </w:style>
  <w:style w:type="paragraph" w:styleId="Titre7">
    <w:name w:val="heading 7"/>
    <w:basedOn w:val="Normal"/>
    <w:link w:val="Titre7Car"/>
    <w:uiPriority w:val="9"/>
    <w:semiHidden/>
    <w:unhideWhenUsed/>
    <w:qFormat/>
    <w:pPr>
      <w:keepNext/>
      <w:keepLines/>
      <w:spacing w:before="40" w:after="0"/>
      <w:contextualSpacing/>
      <w:jc w:val="center"/>
      <w:outlineLvl w:val="6"/>
    </w:pPr>
    <w:rPr>
      <w:rFonts w:asciiTheme="majorHAnsi" w:eastAsiaTheme="majorEastAsia" w:hAnsiTheme="majorHAnsi" w:cstheme="majorBidi"/>
      <w:i/>
      <w:iCs/>
      <w:color w:val="204458" w:themeColor="accent1" w:themeShade="7F"/>
    </w:rPr>
  </w:style>
  <w:style w:type="paragraph" w:styleId="Titre8">
    <w:name w:val="heading 8"/>
    <w:basedOn w:val="Normal"/>
    <w:link w:val="Titre8Car"/>
    <w:uiPriority w:val="9"/>
    <w:semiHidden/>
    <w:unhideWhenUsed/>
    <w:qFormat/>
    <w:pPr>
      <w:keepNext/>
      <w:keepLines/>
      <w:spacing w:before="40" w:after="0"/>
      <w:contextualSpacing/>
      <w:jc w:val="center"/>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link w:val="Titre9Car"/>
    <w:uiPriority w:val="9"/>
    <w:semiHidden/>
    <w:unhideWhenUsed/>
    <w:qFormat/>
    <w:pPr>
      <w:keepNext/>
      <w:keepLines/>
      <w:spacing w:before="40" w:after="0"/>
      <w:contextualSpacing/>
      <w:jc w:val="center"/>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re">
    <w:name w:val="Title"/>
    <w:basedOn w:val="Normal"/>
    <w:link w:val="TitreCar"/>
    <w:uiPriority w:val="1"/>
    <w:qFormat/>
    <w:pPr>
      <w:spacing w:after="0" w:line="240" w:lineRule="auto"/>
      <w:ind w:left="72" w:right="72"/>
      <w:contextualSpacing/>
      <w:jc w:val="center"/>
    </w:pPr>
    <w:rPr>
      <w:rFonts w:asciiTheme="majorHAnsi" w:eastAsiaTheme="majorEastAsia" w:hAnsiTheme="majorHAnsi" w:cstheme="majorBidi"/>
      <w:color w:val="FFFFFF" w:themeColor="background1"/>
      <w:kern w:val="28"/>
      <w:sz w:val="96"/>
      <w:szCs w:val="56"/>
    </w:rPr>
  </w:style>
  <w:style w:type="character" w:customStyle="1" w:styleId="TitreCar">
    <w:name w:val="Titre Car"/>
    <w:basedOn w:val="Policepardfaut"/>
    <w:link w:val="Titre"/>
    <w:uiPriority w:val="1"/>
    <w:rPr>
      <w:rFonts w:asciiTheme="majorHAnsi" w:eastAsiaTheme="majorEastAsia" w:hAnsiTheme="majorHAnsi" w:cstheme="majorBidi"/>
      <w:color w:val="FFFFFF" w:themeColor="background1"/>
      <w:kern w:val="28"/>
      <w:sz w:val="96"/>
      <w:szCs w:val="56"/>
    </w:rPr>
  </w:style>
  <w:style w:type="paragraph" w:styleId="Sous-titre">
    <w:name w:val="Subtitle"/>
    <w:basedOn w:val="Normal"/>
    <w:link w:val="Sous-titreCar"/>
    <w:uiPriority w:val="2"/>
    <w:qFormat/>
    <w:pPr>
      <w:numPr>
        <w:ilvl w:val="1"/>
      </w:numPr>
      <w:spacing w:before="240" w:after="120" w:line="240" w:lineRule="auto"/>
      <w:ind w:left="1440" w:right="1440"/>
      <w:contextualSpacing/>
    </w:pPr>
    <w:rPr>
      <w:rFonts w:eastAsiaTheme="minorEastAsia"/>
      <w:color w:val="FFFFFF" w:themeColor="background1"/>
      <w:spacing w:val="15"/>
      <w:sz w:val="52"/>
    </w:rPr>
  </w:style>
  <w:style w:type="character" w:customStyle="1" w:styleId="Sous-titreCar">
    <w:name w:val="Sous-titre Car"/>
    <w:basedOn w:val="Policepardfaut"/>
    <w:link w:val="Sous-titre"/>
    <w:uiPriority w:val="2"/>
    <w:rPr>
      <w:rFonts w:eastAsiaTheme="minorEastAsia"/>
      <w:color w:val="FFFFFF" w:themeColor="background1"/>
      <w:spacing w:val="15"/>
      <w:sz w:val="52"/>
    </w:rPr>
  </w:style>
  <w:style w:type="character" w:customStyle="1" w:styleId="Titre1Car">
    <w:name w:val="Titre 1 Car"/>
    <w:basedOn w:val="Policepardfaut"/>
    <w:link w:val="Titre1"/>
    <w:uiPriority w:val="3"/>
    <w:rPr>
      <w:rFonts w:asciiTheme="majorHAnsi" w:eastAsiaTheme="majorEastAsia" w:hAnsiTheme="majorHAnsi" w:cstheme="majorBidi"/>
      <w:color w:val="FFFFFF" w:themeColor="background1"/>
      <w:sz w:val="52"/>
      <w:szCs w:val="32"/>
      <w:shd w:val="clear" w:color="auto" w:fill="418AB3" w:themeFill="accent1"/>
    </w:rPr>
  </w:style>
  <w:style w:type="paragraph" w:styleId="Normalcentr">
    <w:name w:val="Block Text"/>
    <w:basedOn w:val="Normal"/>
    <w:uiPriority w:val="3"/>
    <w:unhideWhenUsed/>
    <w:qFormat/>
    <w:pPr>
      <w:spacing w:line="240" w:lineRule="auto"/>
      <w:ind w:left="1440" w:right="1440"/>
    </w:pPr>
    <w:rPr>
      <w:rFonts w:eastAsiaTheme="minorEastAsia"/>
      <w:b/>
      <w:iCs/>
      <w:color w:val="FFFFFF" w:themeColor="background1"/>
      <w:sz w:val="24"/>
    </w:rPr>
  </w:style>
  <w:style w:type="character" w:styleId="Textedelespacerserv">
    <w:name w:val="Placeholder Text"/>
    <w:basedOn w:val="Policepardfaut"/>
    <w:uiPriority w:val="99"/>
    <w:semiHidden/>
    <w:rPr>
      <w:color w:val="808080"/>
    </w:rPr>
  </w:style>
  <w:style w:type="paragraph" w:styleId="En-tte">
    <w:name w:val="header"/>
    <w:basedOn w:val="Normal"/>
    <w:link w:val="En-tteCar"/>
    <w:uiPriority w:val="99"/>
    <w:unhideWhenUsed/>
    <w:qFormat/>
    <w:pPr>
      <w:tabs>
        <w:tab w:val="center" w:pos="4680"/>
        <w:tab w:val="right" w:pos="9360"/>
      </w:tabs>
      <w:spacing w:after="0" w:line="240" w:lineRule="auto"/>
      <w:jc w:val="center"/>
    </w:pPr>
  </w:style>
  <w:style w:type="character" w:customStyle="1" w:styleId="En-tteCar">
    <w:name w:val="En-tête Car"/>
    <w:basedOn w:val="Policepardfaut"/>
    <w:link w:val="En-tte"/>
    <w:uiPriority w:val="99"/>
  </w:style>
  <w:style w:type="paragraph" w:styleId="Pieddepage">
    <w:name w:val="footer"/>
    <w:basedOn w:val="Normal"/>
    <w:link w:val="PieddepageCar"/>
    <w:uiPriority w:val="99"/>
    <w:unhideWhenUsed/>
    <w:qFormat/>
    <w:pPr>
      <w:tabs>
        <w:tab w:val="center" w:pos="4680"/>
        <w:tab w:val="right" w:pos="9360"/>
      </w:tabs>
      <w:spacing w:after="0" w:line="240" w:lineRule="auto"/>
      <w:jc w:val="center"/>
    </w:pPr>
  </w:style>
  <w:style w:type="character" w:customStyle="1" w:styleId="PieddepageCar">
    <w:name w:val="Pied de page Car"/>
    <w:basedOn w:val="Policepardfaut"/>
    <w:link w:val="Pieddepage"/>
    <w:uiPriority w:val="99"/>
  </w:style>
  <w:style w:type="character" w:customStyle="1" w:styleId="Titre5Car">
    <w:name w:val="Titre 5 Car"/>
    <w:basedOn w:val="Policepardfaut"/>
    <w:link w:val="Titre5"/>
    <w:uiPriority w:val="9"/>
    <w:semiHidden/>
    <w:rPr>
      <w:rFonts w:asciiTheme="majorHAnsi" w:eastAsiaTheme="majorEastAsia" w:hAnsiTheme="majorHAnsi" w:cstheme="majorBidi"/>
      <w:color w:val="306785" w:themeColor="accent1" w:themeShade="BF"/>
    </w:rPr>
  </w:style>
  <w:style w:type="character" w:customStyle="1" w:styleId="Titre6Car">
    <w:name w:val="Titre 6 Car"/>
    <w:basedOn w:val="Policepardfaut"/>
    <w:link w:val="Titre6"/>
    <w:uiPriority w:val="9"/>
    <w:semiHidden/>
    <w:rPr>
      <w:rFonts w:asciiTheme="majorHAnsi" w:eastAsiaTheme="majorEastAsia" w:hAnsiTheme="majorHAnsi" w:cstheme="majorBidi"/>
      <w:color w:val="204458" w:themeColor="accent1" w:themeShade="7F"/>
    </w:rPr>
  </w:style>
  <w:style w:type="character" w:customStyle="1" w:styleId="Titre7Car">
    <w:name w:val="Titre 7 Car"/>
    <w:basedOn w:val="Policepardfaut"/>
    <w:link w:val="Titre7"/>
    <w:uiPriority w:val="9"/>
    <w:semiHidden/>
    <w:rPr>
      <w:rFonts w:asciiTheme="majorHAnsi" w:eastAsiaTheme="majorEastAsia" w:hAnsiTheme="majorHAnsi" w:cstheme="majorBidi"/>
      <w:i/>
      <w:iCs/>
      <w:color w:val="204458" w:themeColor="accent1" w:themeShade="7F"/>
    </w:rPr>
  </w:style>
  <w:style w:type="character" w:customStyle="1" w:styleId="Titre8Car">
    <w:name w:val="Titre 8 Car"/>
    <w:basedOn w:val="Policepardfaut"/>
    <w:link w:val="Titre8"/>
    <w:uiPriority w:val="9"/>
    <w:semiHidden/>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Pr>
      <w:rFonts w:asciiTheme="majorHAnsi" w:eastAsiaTheme="majorEastAsia" w:hAnsiTheme="majorHAnsi" w:cstheme="majorBidi"/>
      <w:i/>
      <w:iCs/>
      <w:color w:val="272727" w:themeColor="text1" w:themeTint="D8"/>
      <w:sz w:val="21"/>
      <w:szCs w:val="21"/>
    </w:rPr>
  </w:style>
  <w:style w:type="character" w:customStyle="1" w:styleId="Titre2Car">
    <w:name w:val="Titre 2 Car"/>
    <w:basedOn w:val="Policepardfaut"/>
    <w:link w:val="Titre2"/>
    <w:uiPriority w:val="9"/>
    <w:rPr>
      <w:rFonts w:asciiTheme="majorHAnsi" w:eastAsiaTheme="majorEastAsia" w:hAnsiTheme="majorHAnsi" w:cstheme="majorBidi"/>
      <w:color w:val="306785" w:themeColor="accent1" w:themeShade="BF"/>
      <w:sz w:val="24"/>
      <w:szCs w:val="26"/>
    </w:rPr>
  </w:style>
  <w:style w:type="character" w:customStyle="1" w:styleId="Titre3Car">
    <w:name w:val="Titre 3 Car"/>
    <w:basedOn w:val="Policepardfaut"/>
    <w:link w:val="Titre3"/>
    <w:uiPriority w:val="9"/>
    <w:semiHidden/>
    <w:rPr>
      <w:rFonts w:asciiTheme="majorHAnsi" w:eastAsiaTheme="majorEastAsia" w:hAnsiTheme="majorHAnsi" w:cstheme="majorBidi"/>
      <w:color w:val="204458" w:themeColor="accent1" w:themeShade="7F"/>
      <w:sz w:val="22"/>
      <w:szCs w:val="24"/>
    </w:rPr>
  </w:style>
  <w:style w:type="character" w:customStyle="1" w:styleId="Titre4Car">
    <w:name w:val="Titre 4 Car"/>
    <w:basedOn w:val="Policepardfaut"/>
    <w:link w:val="Titre4"/>
    <w:uiPriority w:val="9"/>
    <w:semiHidden/>
    <w:rPr>
      <w:rFonts w:asciiTheme="majorHAnsi" w:eastAsiaTheme="majorEastAsia" w:hAnsiTheme="majorHAnsi" w:cstheme="majorBidi"/>
      <w:i/>
      <w:iCs/>
      <w:color w:val="306785" w:themeColor="accent1" w:themeShade="BF"/>
    </w:rPr>
  </w:style>
  <w:style w:type="paragraph" w:styleId="Pardeliste">
    <w:name w:val="List Paragraph"/>
    <w:basedOn w:val="Normal"/>
    <w:uiPriority w:val="34"/>
    <w:unhideWhenUsed/>
    <w:qFormat/>
    <w:rsid w:val="003322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endnotes" Target="endnotes.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tiff"/><Relationship Id="rId15" Type="http://schemas.openxmlformats.org/officeDocument/2006/relationships/image" Target="media/image6.gi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aul0/Library/Containers/com.microsoft.Word/Data/Library/Caches/1036/TM10002089/Brochure.dotx" TargetMode="External"/></Relationships>
</file>

<file path=word/theme/theme1.xml><?xml version="1.0" encoding="utf-8"?>
<a:theme xmlns:a="http://schemas.openxmlformats.org/drawingml/2006/main" name="Advantage Brochure">
  <a:themeElements>
    <a:clrScheme name="Texte défilant">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Corbel">
      <a:majorFont>
        <a:latin typeface="Corbel" panose="020B0503020204020204"/>
        <a:ea typeface=""/>
        <a:cs typeface=""/>
        <a:font script="Jpan" typeface="メイリオ"/>
        <a:font script="Hang" typeface="맑은 고딕"/>
        <a:font script="Hans" typeface="微软雅黑"/>
        <a:font script="Hant" typeface="微軟正黑體"/>
      </a:majorFont>
      <a:minorFont>
        <a:latin typeface="Corbel" panose="020B0503020204020204"/>
        <a:ea typeface=""/>
        <a:cs typeface=""/>
        <a:font script="Jpan" typeface="メイリオ"/>
        <a:font script="Hang" typeface="맑은 고딕"/>
        <a:font script="Hans" typeface="微软雅黑"/>
        <a:font script="Hant" typeface="微軟正黑體"/>
      </a:minorFont>
    </a:fontScheme>
    <a:fmtScheme name="Advantage">
      <a:fillStyleLst>
        <a:solidFill>
          <a:schemeClr val="phClr"/>
        </a:solidFill>
        <a:gradFill rotWithShape="1">
          <a:gsLst>
            <a:gs pos="0">
              <a:schemeClr val="phClr">
                <a:tint val="100000"/>
                <a:shade val="40000"/>
                <a:alpha val="100000"/>
                <a:satMod val="150000"/>
                <a:lumMod val="100000"/>
              </a:schemeClr>
            </a:gs>
            <a:gs pos="100000">
              <a:schemeClr val="phClr">
                <a:tint val="70000"/>
                <a:shade val="100000"/>
                <a:alpha val="100000"/>
                <a:satMod val="200000"/>
                <a:lumMod val="100000"/>
              </a:schemeClr>
            </a:gs>
          </a:gsLst>
          <a:lin ang="6000000" scaled="1"/>
        </a:gradFill>
        <a:gradFill rotWithShape="1">
          <a:gsLst>
            <a:gs pos="0">
              <a:schemeClr val="phClr">
                <a:shade val="40000"/>
                <a:alpha val="100000"/>
                <a:satMod val="150000"/>
                <a:lumMod val="100000"/>
              </a:schemeClr>
            </a:gs>
            <a:gs pos="100000">
              <a:schemeClr val="phClr">
                <a:tint val="70000"/>
                <a:shade val="100000"/>
                <a:alpha val="100000"/>
                <a:satMod val="200000"/>
                <a:lumMod val="100000"/>
              </a:schemeClr>
            </a:gs>
          </a:gsLst>
          <a:lin ang="5400000" scaled="1"/>
        </a:gra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innerShdw blurRad="50800" dist="25400" dir="13500000">
              <a:srgbClr val="FFFFFF">
                <a:alpha val="75000"/>
              </a:srgbClr>
            </a:innerShdw>
            <a:outerShdw blurRad="63500" dist="25400" dir="5400000" rotWithShape="0">
              <a:srgbClr val="808080">
                <a:alpha val="75000"/>
              </a:srgbClr>
            </a:outerShdw>
          </a:effectLst>
        </a:effectStyle>
        <a:effectStyle>
          <a:effectLst/>
          <a:scene3d>
            <a:camera prst="orthographicFront">
              <a:rot lat="0" lon="0" rev="0"/>
            </a:camera>
            <a:lightRig rig="twoPt" dir="tl">
              <a:rot lat="0" lon="0" rev="4500000"/>
            </a:lightRig>
          </a:scene3d>
          <a:sp3d>
            <a:bevelT w="63500" h="50800"/>
          </a:sp3d>
        </a:effectStyle>
      </a:effectStyleLst>
      <a:bgFillStyleLst>
        <a:solidFill>
          <a:schemeClr val="phClr"/>
        </a:solidFill>
        <a:gradFill rotWithShape="1">
          <a:gsLst>
            <a:gs pos="0">
              <a:schemeClr val="phClr">
                <a:tint val="40000"/>
                <a:satMod val="1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C467C137A7CDE448CB0A43503782328" ma:contentTypeVersion="0" ma:contentTypeDescription="Create a new document." ma:contentTypeScope="" ma:versionID="de552b6ceab69ff67b686e55c33bb386">
  <xsd:schema xmlns:xsd="http://www.w3.org/2001/XMLSchema" xmlns:xs="http://www.w3.org/2001/XMLSchema" xmlns:p="http://schemas.microsoft.com/office/2006/metadata/properties" targetNamespace="http://schemas.microsoft.com/office/2006/metadata/properties" ma:root="true" ma:fieldsID="0a2704e1be08ca60c210816e8ff5151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9741E19-5A77-4B3B-9DB8-733443C973A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DAACA56-6547-4F01-94B0-3BD1AE9C7E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61290F5A-49DE-486C-9281-3D7A745E981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Brochure.dotx</Template>
  <TotalTime>310</TotalTime>
  <Pages>9</Pages>
  <Words>1364</Words>
  <Characters>7502</Characters>
  <Application>Microsoft Macintosh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Pillot, Paul</dc:creator>
  <cp:keywords/>
  <dc:description/>
  <cp:lastModifiedBy>Pillot, Paul</cp:lastModifiedBy>
  <cp:revision>10</cp:revision>
  <dcterms:created xsi:type="dcterms:W3CDTF">2017-10-31T12:28:00Z</dcterms:created>
  <dcterms:modified xsi:type="dcterms:W3CDTF">2017-11-01T12:16:00Z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0x0101009C467C137A7CDE448CB0A43503782328</vt:lpwstr>
  </property>
</Properties>
</file>